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3EC4D" w14:textId="78E59263" w:rsidR="0000635E" w:rsidRPr="0000635E" w:rsidRDefault="0000635E" w:rsidP="0000635E">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00635E">
        <w:rPr>
          <w:rFonts w:cs="Arial"/>
          <w:b/>
          <w:sz w:val="22"/>
          <w:lang w:val="en-US"/>
        </w:rPr>
        <w:t>3GPP TSG-RAN WG2 Meeting #127</w:t>
      </w:r>
      <w:r w:rsidRPr="0000635E">
        <w:rPr>
          <w:rFonts w:cs="Arial"/>
          <w:b/>
          <w:sz w:val="22"/>
          <w:lang w:val="en-US"/>
        </w:rPr>
        <w:tab/>
      </w:r>
      <w:r w:rsidR="00444B4D" w:rsidRPr="00444B4D">
        <w:rPr>
          <w:rFonts w:cs="Arial"/>
          <w:b/>
          <w:sz w:val="22"/>
          <w:lang w:val="en-US"/>
        </w:rPr>
        <w:t>R2-2406367</w:t>
      </w:r>
    </w:p>
    <w:p w14:paraId="3F17F203" w14:textId="2AC74EE6" w:rsidR="00FB3C9D" w:rsidRDefault="0000635E">
      <w:pPr>
        <w:tabs>
          <w:tab w:val="left" w:pos="1701"/>
          <w:tab w:val="right" w:pos="9639"/>
        </w:tabs>
        <w:spacing w:after="0"/>
        <w:rPr>
          <w:rFonts w:cs="Arial"/>
          <w:b/>
          <w:color w:val="000000"/>
          <w:sz w:val="24"/>
        </w:rPr>
      </w:pPr>
      <w:r w:rsidRPr="0000635E">
        <w:rPr>
          <w:rFonts w:cs="Arial"/>
          <w:b/>
          <w:sz w:val="22"/>
          <w:lang w:val="en-US"/>
        </w:rPr>
        <w:t>Maastricht, Netherlands, Aug 19th – 23rd, 2024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9170E8" w:rsidR="00FB3C9D" w:rsidRDefault="003D1DDD">
      <w:pPr>
        <w:pStyle w:val="3GPPHeader"/>
        <w:rPr>
          <w:sz w:val="22"/>
        </w:rPr>
      </w:pPr>
      <w:r>
        <w:rPr>
          <w:sz w:val="22"/>
        </w:rPr>
        <w:t>Agenda Item:</w:t>
      </w:r>
      <w:r>
        <w:rPr>
          <w:sz w:val="22"/>
        </w:rPr>
        <w:tab/>
      </w:r>
      <w:r w:rsidR="00CC56E9">
        <w:rPr>
          <w:sz w:val="22"/>
        </w:rPr>
        <w:t>8</w:t>
      </w:r>
      <w:r w:rsidR="00154F7E">
        <w:rPr>
          <w:sz w:val="22"/>
        </w:rPr>
        <w:t>.</w:t>
      </w:r>
      <w:r w:rsidR="00CC56E9">
        <w:rPr>
          <w:sz w:val="22"/>
        </w:rPr>
        <w:t>7</w:t>
      </w:r>
      <w:r w:rsidR="00154F7E">
        <w:rPr>
          <w:sz w:val="22"/>
        </w:rPr>
        <w:t>.</w:t>
      </w:r>
      <w:r w:rsidR="00CC56E9">
        <w:rPr>
          <w:sz w:val="22"/>
        </w:rPr>
        <w:t>5</w:t>
      </w:r>
      <w:bookmarkStart w:id="4" w:name="_GoBack"/>
      <w:bookmarkEnd w:id="4"/>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CCCB5D7" w:rsidR="00FB3C9D" w:rsidRDefault="003D1DDD">
      <w:pPr>
        <w:pStyle w:val="3GPPHeader"/>
        <w:rPr>
          <w:sz w:val="22"/>
        </w:rPr>
      </w:pPr>
      <w:r>
        <w:rPr>
          <w:sz w:val="22"/>
        </w:rPr>
        <w:t>Title:</w:t>
      </w:r>
      <w:r>
        <w:rPr>
          <w:sz w:val="22"/>
        </w:rPr>
        <w:tab/>
        <w:t xml:space="preserve">Discussion on </w:t>
      </w:r>
      <w:r w:rsidR="00154F7E">
        <w:rPr>
          <w:sz w:val="22"/>
        </w:rPr>
        <w:t>RLC re-transmission related 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5" w:name="_Ref488331639"/>
      <w:bookmarkStart w:id="6" w:name="_Toc131757144"/>
      <w:r>
        <w:t>Introduction</w:t>
      </w:r>
      <w:bookmarkStart w:id="7" w:name="_Ref178064866"/>
      <w:bookmarkEnd w:id="5"/>
      <w:bookmarkEnd w:id="6"/>
    </w:p>
    <w:bookmarkEnd w:id="7"/>
    <w:p w14:paraId="2F9886EA" w14:textId="6E1F8A99" w:rsidR="00C76D2A" w:rsidRPr="00C01867" w:rsidRDefault="00926B6E" w:rsidP="00E54656">
      <w:pPr>
        <w:rPr>
          <w:rFonts w:eastAsia="Batang"/>
          <w:lang w:eastAsia="ko-KR"/>
        </w:rPr>
      </w:pPr>
      <w:r>
        <w:rPr>
          <w:lang w:eastAsia="ko-KR"/>
        </w:rPr>
        <w:t>For the RLC retransmission related</w:t>
      </w:r>
      <w:r w:rsidR="00154F7E">
        <w:rPr>
          <w:lang w:eastAsia="ko-KR"/>
        </w:rPr>
        <w:t xml:space="preserve"> enhancements</w:t>
      </w:r>
      <w:r>
        <w:rPr>
          <w:lang w:eastAsia="ko-KR"/>
        </w:rPr>
        <w:t xml:space="preserve">, </w:t>
      </w:r>
      <w:r w:rsidR="005A75CE">
        <w:rPr>
          <w:lang w:eastAsia="ko-KR"/>
        </w:rPr>
        <w:t xml:space="preserve">there are </w:t>
      </w:r>
      <w:r w:rsidR="00C01867">
        <w:rPr>
          <w:lang w:eastAsia="ko-KR"/>
        </w:rPr>
        <w:t>enhancement option</w:t>
      </w:r>
      <w:r w:rsidR="00444B4D">
        <w:rPr>
          <w:rFonts w:hint="eastAsia"/>
        </w:rPr>
        <w:t>s</w:t>
      </w:r>
      <w:r w:rsidR="00C01867">
        <w:rPr>
          <w:lang w:eastAsia="ko-KR"/>
        </w:rPr>
        <w:t xml:space="preserve"> identified in </w:t>
      </w:r>
      <w:r w:rsidR="00444B4D">
        <w:rPr>
          <w:lang w:eastAsia="ko-KR"/>
        </w:rPr>
        <w:t xml:space="preserve">the </w:t>
      </w:r>
      <w:r w:rsidR="00C01867">
        <w:rPr>
          <w:lang w:eastAsia="ko-KR"/>
        </w:rPr>
        <w:t xml:space="preserve">last RAN2 meeting, </w:t>
      </w:r>
      <w:r w:rsidR="00503C2F">
        <w:rPr>
          <w:lang w:eastAsia="ko-KR"/>
        </w:rPr>
        <w:t xml:space="preserve">this paper will </w:t>
      </w:r>
      <w:proofErr w:type="spellStart"/>
      <w:r w:rsidR="00444B4D">
        <w:rPr>
          <w:lang w:eastAsia="ko-KR"/>
        </w:rPr>
        <w:t>analyze</w:t>
      </w:r>
      <w:proofErr w:type="spellEnd"/>
      <w:r w:rsidR="00503C2F">
        <w:rPr>
          <w:lang w:eastAsia="ko-KR"/>
        </w:rPr>
        <w:t xml:space="preserve"> the </w:t>
      </w:r>
      <w:r w:rsidR="00D704F2">
        <w:rPr>
          <w:lang w:eastAsia="ko-KR"/>
        </w:rPr>
        <w:t xml:space="preserve">details of each </w:t>
      </w:r>
      <w:r w:rsidR="00503C2F">
        <w:rPr>
          <w:lang w:eastAsia="ko-KR"/>
        </w:rPr>
        <w:t xml:space="preserve">enhancement </w:t>
      </w:r>
      <w:r w:rsidR="00052678">
        <w:rPr>
          <w:lang w:eastAsia="ko-KR"/>
        </w:rPr>
        <w:t xml:space="preserve">to ensure timely RLC retransmission </w:t>
      </w:r>
      <w:r w:rsidR="00D704F2">
        <w:rPr>
          <w:lang w:eastAsia="ko-KR"/>
        </w:rPr>
        <w:t>or</w:t>
      </w:r>
      <w:r w:rsidR="00052678">
        <w:rPr>
          <w:lang w:eastAsia="ko-KR"/>
        </w:rPr>
        <w:t xml:space="preserve"> to avoid unnecessary retransmission for XR.</w:t>
      </w:r>
    </w:p>
    <w:p w14:paraId="334886F6" w14:textId="09B226C3" w:rsidR="0073288F" w:rsidRDefault="0049681A" w:rsidP="0073288F">
      <w:pPr>
        <w:pStyle w:val="1"/>
      </w:pPr>
      <w:bookmarkStart w:id="8" w:name="_Toc131757145"/>
      <w:r>
        <w:rPr>
          <w:rFonts w:hint="eastAsia"/>
        </w:rPr>
        <w:t>D</w:t>
      </w:r>
      <w:r>
        <w:t>iscussion</w:t>
      </w:r>
      <w:bookmarkEnd w:id="8"/>
      <w:r w:rsidR="0073288F">
        <w:t xml:space="preserve"> </w:t>
      </w:r>
    </w:p>
    <w:p w14:paraId="12CDE810" w14:textId="3652F679" w:rsidR="00D704F2" w:rsidRDefault="00D704F2" w:rsidP="00D704F2">
      <w:pPr>
        <w:pStyle w:val="20"/>
      </w:pPr>
      <w:r>
        <w:t>U</w:t>
      </w:r>
      <w:r w:rsidRPr="00926B6E">
        <w:t>nnecessary retransmissions</w:t>
      </w:r>
    </w:p>
    <w:p w14:paraId="27C64E09" w14:textId="7E11D18B" w:rsidR="00C01867" w:rsidRPr="00C01867" w:rsidRDefault="00444B4D" w:rsidP="00C01867">
      <w:r>
        <w:t>To avoid</w:t>
      </w:r>
      <w:r w:rsidR="00C01867">
        <w:t xml:space="preserve"> unnecessary retransmissions, the following agreements are made:</w:t>
      </w:r>
    </w:p>
    <w:tbl>
      <w:tblPr>
        <w:tblStyle w:val="aff9"/>
        <w:tblW w:w="0" w:type="auto"/>
        <w:tblLook w:val="04A0" w:firstRow="1" w:lastRow="0" w:firstColumn="1" w:lastColumn="0" w:noHBand="0" w:noVBand="1"/>
      </w:tblPr>
      <w:tblGrid>
        <w:gridCol w:w="9629"/>
      </w:tblGrid>
      <w:tr w:rsidR="00C01867" w14:paraId="4BF9560E" w14:textId="77777777" w:rsidTr="00864626">
        <w:tc>
          <w:tcPr>
            <w:tcW w:w="9629" w:type="dxa"/>
          </w:tcPr>
          <w:p w14:paraId="47CBA670" w14:textId="77777777" w:rsidR="00C01867" w:rsidRPr="00D704F2" w:rsidRDefault="00C01867" w:rsidP="00864626">
            <w:pPr>
              <w:pStyle w:val="Agreement"/>
              <w:rPr>
                <w:sz w:val="20"/>
                <w:szCs w:val="20"/>
              </w:rPr>
            </w:pPr>
            <w:r w:rsidRPr="00D704F2">
              <w:rPr>
                <w:sz w:val="20"/>
                <w:szCs w:val="20"/>
              </w:rPr>
              <w:t>For avoiding unnecessary RLC AM retransmissions, RAN2 to enhance the RLC AM by adopting enhancements from one of the following perspectives:</w:t>
            </w:r>
          </w:p>
          <w:p w14:paraId="6ABCE596" w14:textId="77777777" w:rsidR="00C01867" w:rsidRPr="00D704F2" w:rsidRDefault="00C01867" w:rsidP="00864626">
            <w:pPr>
              <w:pStyle w:val="Agreement"/>
              <w:numPr>
                <w:ilvl w:val="0"/>
                <w:numId w:val="0"/>
              </w:numPr>
              <w:pBdr>
                <w:top w:val="none" w:sz="0" w:space="0" w:color="auto"/>
                <w:left w:val="none" w:sz="0" w:space="0" w:color="auto"/>
                <w:bottom w:val="none" w:sz="0" w:space="0" w:color="auto"/>
                <w:right w:val="none" w:sz="0" w:space="0" w:color="auto"/>
                <w:between w:val="none" w:sz="0" w:space="0" w:color="auto"/>
              </w:pBdr>
              <w:ind w:leftChars="200" w:left="400"/>
              <w:rPr>
                <w:sz w:val="20"/>
                <w:szCs w:val="20"/>
              </w:rPr>
            </w:pPr>
            <w:r w:rsidRPr="00D704F2">
              <w:rPr>
                <w:sz w:val="20"/>
                <w:szCs w:val="20"/>
              </w:rPr>
              <w:t>1.</w:t>
            </w:r>
            <w:r w:rsidRPr="00D704F2">
              <w:rPr>
                <w:sz w:val="20"/>
                <w:szCs w:val="20"/>
              </w:rPr>
              <w:tab/>
              <w:t>Rx initiated approach</w:t>
            </w:r>
          </w:p>
          <w:p w14:paraId="6BC08F98" w14:textId="77777777" w:rsidR="00C01867" w:rsidRPr="00D704F2" w:rsidRDefault="00C01867" w:rsidP="00864626">
            <w:pPr>
              <w:pStyle w:val="Agreement"/>
              <w:numPr>
                <w:ilvl w:val="0"/>
                <w:numId w:val="0"/>
              </w:numPr>
              <w:pBdr>
                <w:top w:val="none" w:sz="0" w:space="0" w:color="auto"/>
                <w:left w:val="none" w:sz="0" w:space="0" w:color="auto"/>
                <w:bottom w:val="none" w:sz="0" w:space="0" w:color="auto"/>
                <w:right w:val="none" w:sz="0" w:space="0" w:color="auto"/>
                <w:between w:val="none" w:sz="0" w:space="0" w:color="auto"/>
              </w:pBdr>
              <w:ind w:leftChars="200" w:left="400"/>
              <w:rPr>
                <w:sz w:val="20"/>
                <w:szCs w:val="20"/>
              </w:rPr>
            </w:pPr>
            <w:r w:rsidRPr="00D704F2">
              <w:rPr>
                <w:sz w:val="20"/>
                <w:szCs w:val="20"/>
              </w:rPr>
              <w:t>2.</w:t>
            </w:r>
            <w:r w:rsidRPr="00D704F2">
              <w:rPr>
                <w:sz w:val="20"/>
                <w:szCs w:val="20"/>
              </w:rPr>
              <w:tab/>
              <w:t>Tx initiated approach</w:t>
            </w:r>
          </w:p>
          <w:p w14:paraId="5551ADD5" w14:textId="77777777" w:rsidR="00C01867" w:rsidRPr="00D704F2" w:rsidRDefault="00C01867" w:rsidP="00864626">
            <w:pPr>
              <w:pStyle w:val="Agreement"/>
              <w:rPr>
                <w:sz w:val="20"/>
                <w:szCs w:val="20"/>
              </w:rPr>
            </w:pPr>
            <w:r w:rsidRPr="00D704F2">
              <w:rPr>
                <w:sz w:val="20"/>
                <w:szCs w:val="20"/>
              </w:rPr>
              <w:t>RAN2 will discuss details of both approaches, compare them and choose one once the details are clearer.</w:t>
            </w:r>
          </w:p>
          <w:p w14:paraId="3986A8B5" w14:textId="77777777" w:rsidR="00C01867" w:rsidRPr="00D704F2" w:rsidRDefault="00C01867" w:rsidP="00864626">
            <w:pPr>
              <w:pStyle w:val="Agreement"/>
              <w:rPr>
                <w:sz w:val="20"/>
                <w:szCs w:val="20"/>
              </w:rPr>
            </w:pPr>
            <w:r w:rsidRPr="00D704F2">
              <w:rPr>
                <w:sz w:val="20"/>
                <w:szCs w:val="20"/>
              </w:rPr>
              <w:t xml:space="preserve">For Tx initiated approach: </w:t>
            </w:r>
          </w:p>
          <w:p w14:paraId="7E0309E8" w14:textId="77777777" w:rsidR="00C01867" w:rsidRPr="00D704F2" w:rsidRDefault="00C01867" w:rsidP="00864626">
            <w:pPr>
              <w:pStyle w:val="Agreement"/>
              <w:numPr>
                <w:ilvl w:val="2"/>
                <w:numId w:val="11"/>
              </w:numPr>
              <w:rPr>
                <w:sz w:val="20"/>
                <w:szCs w:val="20"/>
              </w:rPr>
            </w:pPr>
            <w:r w:rsidRPr="00D704F2">
              <w:rPr>
                <w:sz w:val="20"/>
                <w:szCs w:val="20"/>
              </w:rPr>
              <w:t>The transmitting side of AM RLC entity notifies the receiving RLC side about the obsolete SDUs</w:t>
            </w:r>
          </w:p>
          <w:p w14:paraId="55A00789" w14:textId="77777777" w:rsidR="00C01867" w:rsidRPr="00D704F2" w:rsidRDefault="00C01867" w:rsidP="00864626">
            <w:pPr>
              <w:pStyle w:val="Agreement"/>
              <w:numPr>
                <w:ilvl w:val="2"/>
                <w:numId w:val="11"/>
              </w:numPr>
              <w:rPr>
                <w:sz w:val="20"/>
                <w:szCs w:val="20"/>
              </w:rPr>
            </w:pPr>
            <w:r w:rsidRPr="00D704F2">
              <w:rPr>
                <w:sz w:val="20"/>
                <w:szCs w:val="20"/>
              </w:rPr>
              <w:t>Tx side stops retransmit obsolete SDUs</w:t>
            </w:r>
          </w:p>
          <w:p w14:paraId="774DEF27" w14:textId="77777777" w:rsidR="00C01867" w:rsidRPr="00D704F2" w:rsidRDefault="00C01867" w:rsidP="00864626">
            <w:pPr>
              <w:pStyle w:val="Agreement"/>
              <w:numPr>
                <w:ilvl w:val="2"/>
                <w:numId w:val="11"/>
              </w:numPr>
              <w:rPr>
                <w:sz w:val="20"/>
                <w:szCs w:val="20"/>
              </w:rPr>
            </w:pPr>
            <w:r w:rsidRPr="00D704F2">
              <w:rPr>
                <w:sz w:val="20"/>
                <w:szCs w:val="20"/>
              </w:rPr>
              <w:t>Rx side updates state variables according to the information from Tx side</w:t>
            </w:r>
          </w:p>
          <w:p w14:paraId="03DCA9F3" w14:textId="77777777" w:rsidR="00C01867" w:rsidRPr="00D704F2" w:rsidRDefault="00C01867" w:rsidP="00864626">
            <w:pPr>
              <w:pStyle w:val="Agreement"/>
              <w:rPr>
                <w:sz w:val="20"/>
                <w:szCs w:val="20"/>
              </w:rPr>
            </w:pPr>
            <w:r w:rsidRPr="00D704F2">
              <w:rPr>
                <w:sz w:val="20"/>
                <w:szCs w:val="20"/>
              </w:rPr>
              <w:t xml:space="preserve">For Rx initiated approach: </w:t>
            </w:r>
          </w:p>
          <w:p w14:paraId="43708FA4" w14:textId="77777777" w:rsidR="00C01867" w:rsidRPr="00D704F2" w:rsidRDefault="00C01867" w:rsidP="00864626">
            <w:pPr>
              <w:pStyle w:val="Agreement"/>
              <w:numPr>
                <w:ilvl w:val="2"/>
                <w:numId w:val="11"/>
              </w:numPr>
              <w:pBdr>
                <w:top w:val="none" w:sz="0" w:space="0" w:color="auto"/>
                <w:left w:val="none" w:sz="0" w:space="0" w:color="auto"/>
                <w:bottom w:val="none" w:sz="0" w:space="0" w:color="auto"/>
                <w:right w:val="none" w:sz="0" w:space="0" w:color="auto"/>
                <w:between w:val="none" w:sz="0" w:space="0" w:color="auto"/>
              </w:pBdr>
              <w:rPr>
                <w:sz w:val="20"/>
                <w:szCs w:val="20"/>
              </w:rPr>
            </w:pPr>
            <w:r w:rsidRPr="00D704F2">
              <w:rPr>
                <w:sz w:val="20"/>
                <w:szCs w:val="20"/>
              </w:rPr>
              <w:t>For proper advancing of the transmitting window, RLC AM is enhanced with a way for the receiver to indicate abandoned SDUs to the transmitter.</w:t>
            </w:r>
          </w:p>
          <w:p w14:paraId="5043618A" w14:textId="77777777" w:rsidR="00C01867" w:rsidRPr="00D704F2" w:rsidRDefault="00C01867" w:rsidP="00864626">
            <w:pPr>
              <w:pStyle w:val="Agreement"/>
              <w:numPr>
                <w:ilvl w:val="2"/>
                <w:numId w:val="11"/>
              </w:numPr>
              <w:pBdr>
                <w:top w:val="none" w:sz="0" w:space="0" w:color="auto"/>
                <w:left w:val="none" w:sz="0" w:space="0" w:color="auto"/>
                <w:bottom w:val="none" w:sz="0" w:space="0" w:color="auto"/>
                <w:right w:val="none" w:sz="0" w:space="0" w:color="auto"/>
                <w:between w:val="none" w:sz="0" w:space="0" w:color="auto"/>
              </w:pBdr>
              <w:rPr>
                <w:sz w:val="20"/>
                <w:szCs w:val="20"/>
              </w:rPr>
            </w:pPr>
            <w:r w:rsidRPr="00D704F2">
              <w:rPr>
                <w:sz w:val="20"/>
                <w:szCs w:val="20"/>
              </w:rPr>
              <w:t>Tx side just processes the status report as in legacy</w:t>
            </w:r>
          </w:p>
          <w:p w14:paraId="454A3C55" w14:textId="604E11DA" w:rsidR="00C01867" w:rsidRPr="00C01867" w:rsidRDefault="00C01867" w:rsidP="00C01867">
            <w:pPr>
              <w:pStyle w:val="Doc-text2"/>
              <w:numPr>
                <w:ilvl w:val="2"/>
                <w:numId w:val="11"/>
              </w:numPr>
              <w:pBdr>
                <w:top w:val="none" w:sz="0" w:space="0" w:color="auto"/>
                <w:left w:val="none" w:sz="0" w:space="0" w:color="auto"/>
                <w:bottom w:val="none" w:sz="0" w:space="0" w:color="auto"/>
                <w:right w:val="none" w:sz="0" w:space="0" w:color="auto"/>
                <w:between w:val="none" w:sz="0" w:space="0" w:color="auto"/>
              </w:pBdr>
              <w:rPr>
                <w:b/>
                <w:sz w:val="20"/>
                <w:szCs w:val="20"/>
              </w:rPr>
            </w:pPr>
            <w:r w:rsidRPr="00D704F2">
              <w:rPr>
                <w:b/>
                <w:sz w:val="20"/>
                <w:szCs w:val="20"/>
              </w:rPr>
              <w:t>FFS how Rx side determines that an SDU should be abandoned</w:t>
            </w:r>
          </w:p>
        </w:tc>
      </w:tr>
    </w:tbl>
    <w:p w14:paraId="13435992" w14:textId="05B23054" w:rsidR="00D704F2" w:rsidRDefault="00D704F2" w:rsidP="00D704F2">
      <w:pPr>
        <w:spacing w:before="120"/>
      </w:pPr>
      <w:r>
        <w:t>For the 2 directions for avoiding u</w:t>
      </w:r>
      <w:r w:rsidRPr="00926B6E">
        <w:t>nnecessary retransmissions</w:t>
      </w:r>
      <w:r>
        <w:t xml:space="preserve">, it is agreed to </w:t>
      </w:r>
      <w:r w:rsidR="0000635E">
        <w:t xml:space="preserve">do </w:t>
      </w:r>
      <w:r w:rsidR="00444B4D">
        <w:t xml:space="preserve">a </w:t>
      </w:r>
      <w:r w:rsidR="0000635E">
        <w:t>down-selection</w:t>
      </w:r>
      <w:r>
        <w:t xml:space="preserve"> after detailed comparisons. Before comparison, it is better to understand the details </w:t>
      </w:r>
      <w:r w:rsidR="00444B4D">
        <w:t>of</w:t>
      </w:r>
      <w:r>
        <w:t xml:space="preserve"> each option.</w:t>
      </w:r>
    </w:p>
    <w:p w14:paraId="20ADEDB9" w14:textId="110BC8D9" w:rsidR="008C7D96" w:rsidRDefault="0079485C" w:rsidP="0079485C">
      <w:pPr>
        <w:spacing w:before="120"/>
        <w:jc w:val="center"/>
      </w:pPr>
      <w:r>
        <w:object w:dxaOrig="4810" w:dyaOrig="2090" w14:anchorId="5D1D5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6pt;height:92.5pt" o:ole="">
            <v:imagedata r:id="rId8" o:title="" cropbottom="7372f"/>
          </v:shape>
          <o:OLEObject Type="Embed" ProgID="Mscgen.Chart" ShapeID="_x0000_i1025" DrawAspect="Content" ObjectID="_1784651405" r:id="rId9"/>
        </w:object>
      </w:r>
    </w:p>
    <w:p w14:paraId="0C24EFD2" w14:textId="29E9BBE5" w:rsidR="0079485C" w:rsidRDefault="0079485C" w:rsidP="0079485C">
      <w:pPr>
        <w:pStyle w:val="aff2"/>
      </w:pPr>
      <w:r>
        <w:rPr>
          <w:rFonts w:hint="eastAsia"/>
        </w:rPr>
        <w:lastRenderedPageBreak/>
        <w:t>F</w:t>
      </w:r>
      <w:r>
        <w:t>igure 1 Sketch of Tx initiated approach</w:t>
      </w:r>
    </w:p>
    <w:p w14:paraId="7902FADB" w14:textId="1FF4B340" w:rsidR="0079485C" w:rsidRDefault="0079485C" w:rsidP="00D704F2">
      <w:pPr>
        <w:spacing w:before="120"/>
      </w:pPr>
      <w:r>
        <w:t xml:space="preserve">As shown in above Figure 1, for Tx initiated approach, there are mainly 3 steps, the step-by-step </w:t>
      </w:r>
      <w:r w:rsidR="0015790B">
        <w:t xml:space="preserve">detailed specification work </w:t>
      </w:r>
      <w:r>
        <w:t>analysis</w:t>
      </w:r>
      <w:r w:rsidR="0015790B">
        <w:t xml:space="preserve"> is as follows:</w:t>
      </w:r>
    </w:p>
    <w:p w14:paraId="0D9FA0F4" w14:textId="3598D195" w:rsidR="00A37330" w:rsidRDefault="00A37330" w:rsidP="00A37330">
      <w:pPr>
        <w:pStyle w:val="aff2"/>
      </w:pPr>
      <w:r>
        <w:rPr>
          <w:rFonts w:hint="eastAsia"/>
        </w:rPr>
        <w:t>T</w:t>
      </w:r>
      <w:r>
        <w:t xml:space="preserve">able 1 </w:t>
      </w:r>
      <w:r w:rsidR="00115EEA">
        <w:t>detail</w:t>
      </w:r>
      <w:r w:rsidR="00567F94">
        <w:t>ed</w:t>
      </w:r>
      <w:r>
        <w:t xml:space="preserve"> </w:t>
      </w:r>
      <w:r w:rsidR="00115EEA">
        <w:t>steps</w:t>
      </w:r>
      <w:r>
        <w:t xml:space="preserve"> of Tx initiated approach</w:t>
      </w:r>
    </w:p>
    <w:tbl>
      <w:tblPr>
        <w:tblStyle w:val="aff9"/>
        <w:tblW w:w="0" w:type="auto"/>
        <w:tblLook w:val="04A0" w:firstRow="1" w:lastRow="0" w:firstColumn="1" w:lastColumn="0" w:noHBand="0" w:noVBand="1"/>
      </w:tblPr>
      <w:tblGrid>
        <w:gridCol w:w="3681"/>
        <w:gridCol w:w="5948"/>
      </w:tblGrid>
      <w:tr w:rsidR="00C82425" w14:paraId="32CCF6CF" w14:textId="77777777" w:rsidTr="0015790B">
        <w:tc>
          <w:tcPr>
            <w:tcW w:w="3681" w:type="dxa"/>
          </w:tcPr>
          <w:p w14:paraId="3AF97FEF" w14:textId="6D9E5EA6" w:rsidR="00C82425" w:rsidRDefault="00C82425" w:rsidP="00D704F2">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S</w:t>
            </w:r>
            <w:r>
              <w:t>tep</w:t>
            </w:r>
          </w:p>
        </w:tc>
        <w:tc>
          <w:tcPr>
            <w:tcW w:w="5948" w:type="dxa"/>
          </w:tcPr>
          <w:p w14:paraId="73482C00" w14:textId="70A30ABD" w:rsidR="00C82425" w:rsidRDefault="00C82425" w:rsidP="00D704F2">
            <w:pPr>
              <w:pBdr>
                <w:top w:val="none" w:sz="0" w:space="0" w:color="auto"/>
                <w:left w:val="none" w:sz="0" w:space="0" w:color="auto"/>
                <w:bottom w:val="none" w:sz="0" w:space="0" w:color="auto"/>
                <w:right w:val="none" w:sz="0" w:space="0" w:color="auto"/>
                <w:between w:val="none" w:sz="0" w:space="0" w:color="auto"/>
              </w:pBdr>
              <w:spacing w:before="120"/>
            </w:pPr>
            <w:r>
              <w:t>An</w:t>
            </w:r>
            <w:r w:rsidR="00546D77">
              <w:t>alysis</w:t>
            </w:r>
          </w:p>
        </w:tc>
      </w:tr>
      <w:tr w:rsidR="00546D77" w14:paraId="39BC9E87" w14:textId="77777777" w:rsidTr="0015790B">
        <w:tc>
          <w:tcPr>
            <w:tcW w:w="3681" w:type="dxa"/>
          </w:tcPr>
          <w:p w14:paraId="7C2531F2" w14:textId="6D3DFD89" w:rsidR="00546D77" w:rsidRDefault="00546D77" w:rsidP="0022476A">
            <w:pPr>
              <w:spacing w:before="120"/>
            </w:pPr>
            <w:r>
              <w:t xml:space="preserve">Step 1, Tx side PDCP </w:t>
            </w:r>
            <w:r w:rsidR="00115EEA">
              <w:t>finds</w:t>
            </w:r>
            <w:r>
              <w:t xml:space="preserve"> the delay budget requirement cannot be satisfied, i.e., discard timer expires, it indicates to RLC to discard the related SDUs</w:t>
            </w:r>
            <w:r w:rsidR="00115EEA">
              <w:t>,</w:t>
            </w:r>
            <w:r>
              <w:t xml:space="preserve"> and RLC entity moves the Tx window.</w:t>
            </w:r>
          </w:p>
        </w:tc>
        <w:tc>
          <w:tcPr>
            <w:tcW w:w="5948" w:type="dxa"/>
          </w:tcPr>
          <w:p w14:paraId="0FA159F0" w14:textId="77777777" w:rsidR="00546D77" w:rsidRDefault="00546D77" w:rsidP="00D704F2">
            <w:pPr>
              <w:pBdr>
                <w:top w:val="none" w:sz="0" w:space="0" w:color="auto"/>
                <w:left w:val="none" w:sz="0" w:space="0" w:color="auto"/>
                <w:bottom w:val="none" w:sz="0" w:space="0" w:color="auto"/>
                <w:right w:val="none" w:sz="0" w:space="0" w:color="auto"/>
                <w:between w:val="none" w:sz="0" w:space="0" w:color="auto"/>
              </w:pBdr>
              <w:spacing w:before="120"/>
            </w:pPr>
            <w:r>
              <w:t xml:space="preserve">The mechanism is easy and specification impact is minor, e.g., </w:t>
            </w:r>
          </w:p>
          <w:p w14:paraId="48E2A40F" w14:textId="3CB3B412" w:rsidR="00546D77" w:rsidRDefault="0015790B" w:rsidP="00D704F2">
            <w:pPr>
              <w:pBdr>
                <w:top w:val="none" w:sz="0" w:space="0" w:color="auto"/>
                <w:left w:val="none" w:sz="0" w:space="0" w:color="auto"/>
                <w:bottom w:val="none" w:sz="0" w:space="0" w:color="auto"/>
                <w:right w:val="none" w:sz="0" w:space="0" w:color="auto"/>
                <w:between w:val="none" w:sz="0" w:space="0" w:color="auto"/>
              </w:pBdr>
              <w:spacing w:before="120"/>
            </w:pPr>
            <w:r>
              <w:t>“</w:t>
            </w:r>
            <w:r w:rsidR="00546D77">
              <w:t xml:space="preserve">set </w:t>
            </w:r>
            <w:proofErr w:type="spellStart"/>
            <w:r w:rsidR="00546D77" w:rsidRPr="00A87B4B">
              <w:t>TX_Next_Ack</w:t>
            </w:r>
            <w:proofErr w:type="spellEnd"/>
            <w:r w:rsidR="00546D77" w:rsidRPr="00A87B4B">
              <w:t xml:space="preserve"> equal to the SN of the RLC SDU with the smallest SN, whose SN falls within the </w:t>
            </w:r>
            <w:r w:rsidR="00546D77" w:rsidRPr="00A87B4B">
              <w:rPr>
                <w:lang w:eastAsia="ko-KR"/>
              </w:rPr>
              <w:t xml:space="preserve">range </w:t>
            </w:r>
            <w:proofErr w:type="spellStart"/>
            <w:r w:rsidR="00546D77" w:rsidRPr="00A87B4B">
              <w:t>TX_Next_Ack</w:t>
            </w:r>
            <w:proofErr w:type="spellEnd"/>
            <w:r w:rsidR="00546D77" w:rsidRPr="00A87B4B">
              <w:t xml:space="preserve"> &lt;= SN &lt;= </w:t>
            </w:r>
            <w:proofErr w:type="spellStart"/>
            <w:r w:rsidR="00546D77" w:rsidRPr="00A87B4B">
              <w:t>TX_Next</w:t>
            </w:r>
            <w:proofErr w:type="spellEnd"/>
            <w:r w:rsidR="00546D77" w:rsidRPr="00A87B4B">
              <w:t xml:space="preserve"> and for which a positive acknowledgment has not been received yet</w:t>
            </w:r>
            <w:r w:rsidR="00546D77">
              <w:t xml:space="preserve"> </w:t>
            </w:r>
            <w:r w:rsidR="00546D77" w:rsidRPr="00A37330">
              <w:rPr>
                <w:color w:val="000000" w:themeColor="text1"/>
                <w:u w:val="single"/>
              </w:rPr>
              <w:t xml:space="preserve">and not indicated as discarded by </w:t>
            </w:r>
            <w:r w:rsidR="00115EEA">
              <w:rPr>
                <w:color w:val="000000" w:themeColor="text1"/>
                <w:u w:val="single"/>
              </w:rPr>
              <w:t xml:space="preserve">the </w:t>
            </w:r>
            <w:r w:rsidR="00546D77" w:rsidRPr="00A37330">
              <w:rPr>
                <w:color w:val="000000" w:themeColor="text1"/>
                <w:u w:val="single"/>
              </w:rPr>
              <w:t>upper layer</w:t>
            </w:r>
            <w:r w:rsidR="00546D77" w:rsidRPr="00A37330">
              <w:rPr>
                <w:color w:val="000000" w:themeColor="text1"/>
              </w:rPr>
              <w:t>.</w:t>
            </w:r>
            <w:r w:rsidR="00546D77">
              <w:t>”</w:t>
            </w:r>
          </w:p>
        </w:tc>
      </w:tr>
      <w:tr w:rsidR="00546D77" w14:paraId="5190D26B" w14:textId="77777777" w:rsidTr="0015790B">
        <w:tc>
          <w:tcPr>
            <w:tcW w:w="3681" w:type="dxa"/>
          </w:tcPr>
          <w:p w14:paraId="141A7B09" w14:textId="1BD28DFC" w:rsidR="00546D77" w:rsidRDefault="00546D77" w:rsidP="00D704F2">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S</w:t>
            </w:r>
            <w:r>
              <w:t xml:space="preserve">tep 2, Tx side </w:t>
            </w:r>
            <w:r w:rsidR="00567F94">
              <w:t>sends</w:t>
            </w:r>
            <w:r>
              <w:t xml:space="preserve"> SN gap report to Rx side</w:t>
            </w:r>
          </w:p>
        </w:tc>
        <w:tc>
          <w:tcPr>
            <w:tcW w:w="5948" w:type="dxa"/>
          </w:tcPr>
          <w:p w14:paraId="2082B61A" w14:textId="779DCA8C" w:rsidR="00546D77" w:rsidRPr="00A37330" w:rsidRDefault="00546D77" w:rsidP="00D704F2">
            <w:pPr>
              <w:pBdr>
                <w:top w:val="none" w:sz="0" w:space="0" w:color="auto"/>
                <w:left w:val="none" w:sz="0" w:space="0" w:color="auto"/>
                <w:bottom w:val="none" w:sz="0" w:space="0" w:color="auto"/>
                <w:right w:val="none" w:sz="0" w:space="0" w:color="auto"/>
                <w:between w:val="none" w:sz="0" w:space="0" w:color="auto"/>
              </w:pBdr>
              <w:spacing w:before="120"/>
              <w:rPr>
                <w:u w:val="single"/>
              </w:rPr>
            </w:pPr>
            <w:r w:rsidRPr="00A37330">
              <w:rPr>
                <w:rFonts w:hint="eastAsia"/>
                <w:u w:val="single"/>
              </w:rPr>
              <w:t>R</w:t>
            </w:r>
            <w:r w:rsidRPr="00A37330">
              <w:rPr>
                <w:u w:val="single"/>
              </w:rPr>
              <w:t xml:space="preserve">18 PDCP SN gap report mechanism can be used as </w:t>
            </w:r>
            <w:r w:rsidR="00567F94">
              <w:rPr>
                <w:u w:val="single"/>
              </w:rPr>
              <w:t xml:space="preserve">a </w:t>
            </w:r>
            <w:r w:rsidRPr="00A37330">
              <w:rPr>
                <w:u w:val="single"/>
              </w:rPr>
              <w:t>reference</w:t>
            </w:r>
          </w:p>
        </w:tc>
      </w:tr>
      <w:tr w:rsidR="00546D77" w14:paraId="652759CA" w14:textId="77777777" w:rsidTr="0015790B">
        <w:tc>
          <w:tcPr>
            <w:tcW w:w="3681" w:type="dxa"/>
          </w:tcPr>
          <w:p w14:paraId="3BE53DF2" w14:textId="22ECA836" w:rsidR="00546D77" w:rsidRDefault="00546D77" w:rsidP="00D704F2">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S</w:t>
            </w:r>
            <w:r>
              <w:t>tep 3, Rx side updates its Rx variables accordingly</w:t>
            </w:r>
          </w:p>
        </w:tc>
        <w:tc>
          <w:tcPr>
            <w:tcW w:w="5948" w:type="dxa"/>
          </w:tcPr>
          <w:p w14:paraId="0BD428A1" w14:textId="10AE5228" w:rsidR="00546D77" w:rsidRPr="0015790B" w:rsidRDefault="0015790B" w:rsidP="00D704F2">
            <w:pPr>
              <w:pBdr>
                <w:top w:val="none" w:sz="0" w:space="0" w:color="auto"/>
                <w:left w:val="none" w:sz="0" w:space="0" w:color="auto"/>
                <w:bottom w:val="none" w:sz="0" w:space="0" w:color="auto"/>
                <w:right w:val="none" w:sz="0" w:space="0" w:color="auto"/>
                <w:between w:val="none" w:sz="0" w:space="0" w:color="auto"/>
              </w:pBdr>
              <w:spacing w:before="120"/>
            </w:pPr>
            <w:r>
              <w:t xml:space="preserve">The </w:t>
            </w:r>
            <w:r w:rsidRPr="00A37330">
              <w:rPr>
                <w:u w:val="single"/>
              </w:rPr>
              <w:t>Rx variables handling is basically same as “an AMD PDU is placed in the reception buffer”</w:t>
            </w:r>
          </w:p>
        </w:tc>
      </w:tr>
    </w:tbl>
    <w:p w14:paraId="125D7902" w14:textId="42ACFECC" w:rsidR="00A37330" w:rsidRDefault="00A37330" w:rsidP="00A37330">
      <w:pPr>
        <w:spacing w:before="120"/>
      </w:pPr>
      <w:r>
        <w:rPr>
          <w:rFonts w:hint="eastAsia"/>
        </w:rPr>
        <w:t>As</w:t>
      </w:r>
      <w:r>
        <w:t xml:space="preserve"> </w:t>
      </w:r>
      <w:proofErr w:type="spellStart"/>
      <w:r w:rsidR="00567F94">
        <w:t>analyzed</w:t>
      </w:r>
      <w:proofErr w:type="spellEnd"/>
      <w:r>
        <w:t xml:space="preserve"> in the above table, the Tx initiated approach is quite clear without further unclear </w:t>
      </w:r>
      <w:r w:rsidR="00567F94">
        <w:t>points</w:t>
      </w:r>
      <w:r>
        <w:t>/issue</w:t>
      </w:r>
      <w:r w:rsidR="00567F94">
        <w:t>s</w:t>
      </w:r>
      <w:r>
        <w:t xml:space="preserve"> for further discussion. And the specification impact is not complex.</w:t>
      </w:r>
    </w:p>
    <w:p w14:paraId="1C07B06D" w14:textId="430C7CEA" w:rsidR="00AF71E0" w:rsidRDefault="00AF71E0" w:rsidP="004167EE">
      <w:pPr>
        <w:pStyle w:val="Observation"/>
        <w:spacing w:before="120"/>
      </w:pPr>
      <w:bookmarkStart w:id="9" w:name="_Toc174024617"/>
      <w:r>
        <w:rPr>
          <w:rFonts w:hint="eastAsia"/>
        </w:rPr>
        <w:t>T</w:t>
      </w:r>
      <w:r>
        <w:t>he detailed step of Tx initiated approach is as follows:</w:t>
      </w:r>
      <w:bookmarkEnd w:id="9"/>
    </w:p>
    <w:p w14:paraId="60926C8D" w14:textId="00C82060" w:rsidR="00AF71E0" w:rsidRDefault="00AF71E0" w:rsidP="004167EE">
      <w:pPr>
        <w:pStyle w:val="Observation"/>
        <w:numPr>
          <w:ilvl w:val="0"/>
          <w:numId w:val="0"/>
        </w:numPr>
        <w:spacing w:before="120"/>
        <w:ind w:left="1701"/>
      </w:pPr>
      <w:bookmarkStart w:id="10" w:name="_Toc174024618"/>
      <w:r>
        <w:t>Step 1, Tx side PDCP find the delay budget requirement cannot be satisfied, i.e., discard timer expires, it indicates to RLC to discard the related SDUs</w:t>
      </w:r>
      <w:r w:rsidR="00567F94">
        <w:t>,</w:t>
      </w:r>
      <w:r>
        <w:t xml:space="preserve"> and RLC entity moves the Tx window.</w:t>
      </w:r>
      <w:bookmarkEnd w:id="10"/>
    </w:p>
    <w:p w14:paraId="6C5B4226" w14:textId="439D335C" w:rsidR="00AF71E0" w:rsidRDefault="00AF71E0" w:rsidP="004167EE">
      <w:pPr>
        <w:pStyle w:val="Observation"/>
        <w:numPr>
          <w:ilvl w:val="0"/>
          <w:numId w:val="0"/>
        </w:numPr>
        <w:spacing w:before="120"/>
        <w:ind w:left="1701"/>
      </w:pPr>
      <w:bookmarkStart w:id="11" w:name="_Toc174024619"/>
      <w:r>
        <w:t xml:space="preserve">Step 2, Tx side </w:t>
      </w:r>
      <w:r w:rsidR="00567F94">
        <w:t>sends</w:t>
      </w:r>
      <w:r>
        <w:t xml:space="preserve"> SN gap report to Rx side</w:t>
      </w:r>
      <w:bookmarkEnd w:id="11"/>
    </w:p>
    <w:p w14:paraId="51210588" w14:textId="04059F59" w:rsidR="00AF71E0" w:rsidRDefault="00AF71E0" w:rsidP="004167EE">
      <w:pPr>
        <w:pStyle w:val="Observation"/>
        <w:numPr>
          <w:ilvl w:val="0"/>
          <w:numId w:val="0"/>
        </w:numPr>
        <w:spacing w:before="120"/>
        <w:ind w:left="1701"/>
      </w:pPr>
      <w:bookmarkStart w:id="12" w:name="_Toc174024620"/>
      <w:r>
        <w:t>Step 3, Rx side updates its Rx variables accordingly</w:t>
      </w:r>
      <w:bookmarkEnd w:id="12"/>
    </w:p>
    <w:p w14:paraId="4807C52E" w14:textId="2F69129E" w:rsidR="00A37330" w:rsidRDefault="00A37330" w:rsidP="00A37330">
      <w:pPr>
        <w:pStyle w:val="Observation"/>
        <w:spacing w:before="120"/>
      </w:pPr>
      <w:bookmarkStart w:id="13" w:name="_Toc174024621"/>
      <w:r>
        <w:rPr>
          <w:rFonts w:hint="eastAsia"/>
        </w:rPr>
        <w:t>T</w:t>
      </w:r>
      <w:r>
        <w:t>he Tx initiated approach is already clear with no main issue to be further discussed.</w:t>
      </w:r>
      <w:bookmarkEnd w:id="13"/>
    </w:p>
    <w:p w14:paraId="5283737B" w14:textId="194A0753" w:rsidR="00BE7D33" w:rsidRDefault="0015790B" w:rsidP="00D704F2">
      <w:pPr>
        <w:spacing w:before="120"/>
      </w:pPr>
      <w:r>
        <w:rPr>
          <w:rFonts w:hint="eastAsia"/>
        </w:rPr>
        <w:t>F</w:t>
      </w:r>
      <w:r>
        <w:t>or Rx initiated approach, the procedure is as follows:</w:t>
      </w:r>
    </w:p>
    <w:p w14:paraId="63678140" w14:textId="755E18B5" w:rsidR="0015790B" w:rsidRDefault="00F24305" w:rsidP="0015790B">
      <w:pPr>
        <w:spacing w:before="120"/>
        <w:jc w:val="center"/>
      </w:pPr>
      <w:r>
        <w:object w:dxaOrig="4060" w:dyaOrig="2000" w14:anchorId="63738FFB">
          <v:shape id="_x0000_i1026" type="#_x0000_t75" style="width:203.25pt;height:88.85pt" o:ole="">
            <v:imagedata r:id="rId10" o:title="" cropbottom="7372f"/>
          </v:shape>
          <o:OLEObject Type="Embed" ProgID="Mscgen.Chart" ShapeID="_x0000_i1026" DrawAspect="Content" ObjectID="_1784651406" r:id="rId11"/>
        </w:object>
      </w:r>
    </w:p>
    <w:p w14:paraId="14D651C3" w14:textId="17E4494D" w:rsidR="0015790B" w:rsidRDefault="0015790B" w:rsidP="0015790B">
      <w:pPr>
        <w:pStyle w:val="aff2"/>
      </w:pPr>
      <w:r>
        <w:rPr>
          <w:rFonts w:hint="eastAsia"/>
        </w:rPr>
        <w:t>F</w:t>
      </w:r>
      <w:r>
        <w:t>igure 2 Sketch of Rx initiated approach</w:t>
      </w:r>
    </w:p>
    <w:p w14:paraId="14F5FBC7" w14:textId="50A1A9DB" w:rsidR="0015790B" w:rsidRDefault="00F24305" w:rsidP="00D704F2">
      <w:pPr>
        <w:spacing w:before="120"/>
      </w:pPr>
      <w:r>
        <w:rPr>
          <w:rFonts w:hint="eastAsia"/>
        </w:rPr>
        <w:t>F</w:t>
      </w:r>
      <w:r>
        <w:t>or each step, the analysis is as follows:</w:t>
      </w:r>
    </w:p>
    <w:p w14:paraId="64FE26A6" w14:textId="528C367A" w:rsidR="00ED4DAC" w:rsidRDefault="00ED4DAC" w:rsidP="00ED4DAC">
      <w:pPr>
        <w:pStyle w:val="aff2"/>
      </w:pPr>
      <w:r>
        <w:rPr>
          <w:rFonts w:hint="eastAsia"/>
        </w:rPr>
        <w:t>T</w:t>
      </w:r>
      <w:r>
        <w:t>able 2 detail</w:t>
      </w:r>
      <w:r w:rsidR="00567F94">
        <w:t>ed</w:t>
      </w:r>
      <w:r>
        <w:t xml:space="preserve"> </w:t>
      </w:r>
      <w:r w:rsidR="00567F94">
        <w:t>steps</w:t>
      </w:r>
      <w:r>
        <w:t xml:space="preserve"> of Rx initiated approach</w:t>
      </w:r>
    </w:p>
    <w:tbl>
      <w:tblPr>
        <w:tblStyle w:val="aff9"/>
        <w:tblW w:w="0" w:type="auto"/>
        <w:tblLook w:val="04A0" w:firstRow="1" w:lastRow="0" w:firstColumn="1" w:lastColumn="0" w:noHBand="0" w:noVBand="1"/>
      </w:tblPr>
      <w:tblGrid>
        <w:gridCol w:w="2830"/>
        <w:gridCol w:w="6799"/>
      </w:tblGrid>
      <w:tr w:rsidR="00F24305" w14:paraId="2D62F4EA" w14:textId="77777777" w:rsidTr="00F24305">
        <w:tc>
          <w:tcPr>
            <w:tcW w:w="2830" w:type="dxa"/>
          </w:tcPr>
          <w:p w14:paraId="4C11181A" w14:textId="6C38BB4F" w:rsidR="00F24305" w:rsidRDefault="00F24305" w:rsidP="00D704F2">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S</w:t>
            </w:r>
            <w:r>
              <w:t>tep</w:t>
            </w:r>
          </w:p>
        </w:tc>
        <w:tc>
          <w:tcPr>
            <w:tcW w:w="6799" w:type="dxa"/>
          </w:tcPr>
          <w:p w14:paraId="46D67C14" w14:textId="38F7E8BF" w:rsidR="00F24305" w:rsidRDefault="00F24305" w:rsidP="00D704F2">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A</w:t>
            </w:r>
            <w:r>
              <w:t>nalysis</w:t>
            </w:r>
          </w:p>
        </w:tc>
      </w:tr>
      <w:tr w:rsidR="00F24305" w14:paraId="4D3FE7E9" w14:textId="77777777" w:rsidTr="00F24305">
        <w:tc>
          <w:tcPr>
            <w:tcW w:w="2830" w:type="dxa"/>
          </w:tcPr>
          <w:p w14:paraId="485A9331" w14:textId="5490A63A" w:rsidR="00F24305" w:rsidRDefault="00F24305" w:rsidP="00D704F2">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S</w:t>
            </w:r>
            <w:r>
              <w:t>tep 1, Rx entity identifies unnecessary SDUs and abandons them</w:t>
            </w:r>
          </w:p>
        </w:tc>
        <w:tc>
          <w:tcPr>
            <w:tcW w:w="6799" w:type="dxa"/>
          </w:tcPr>
          <w:p w14:paraId="55CDA501" w14:textId="52FB8757" w:rsidR="00F24305" w:rsidRPr="00F24305" w:rsidRDefault="00F24305" w:rsidP="00D704F2">
            <w:pPr>
              <w:pBdr>
                <w:top w:val="none" w:sz="0" w:space="0" w:color="auto"/>
                <w:left w:val="none" w:sz="0" w:space="0" w:color="auto"/>
                <w:bottom w:val="none" w:sz="0" w:space="0" w:color="auto"/>
                <w:right w:val="none" w:sz="0" w:space="0" w:color="auto"/>
                <w:between w:val="none" w:sz="0" w:space="0" w:color="auto"/>
              </w:pBdr>
              <w:spacing w:before="120"/>
            </w:pPr>
            <w:r>
              <w:t xml:space="preserve">This is the main issue for the Rx initiated approach, i.e., </w:t>
            </w:r>
            <w:r w:rsidRPr="00A37330">
              <w:rPr>
                <w:u w:val="single"/>
              </w:rPr>
              <w:t>how for the Rx side to know a specific SDU is unnecessary</w:t>
            </w:r>
            <w:r w:rsidR="00A37330" w:rsidRPr="00A37330">
              <w:rPr>
                <w:u w:val="single"/>
              </w:rPr>
              <w:t xml:space="preserve"> considering</w:t>
            </w:r>
            <w:r w:rsidRPr="00A37330">
              <w:rPr>
                <w:u w:val="single"/>
              </w:rPr>
              <w:t xml:space="preserve"> it doesn’t know the delay budget of SDUs</w:t>
            </w:r>
            <w:r w:rsidR="00A37330" w:rsidRPr="00A37330">
              <w:rPr>
                <w:u w:val="single"/>
              </w:rPr>
              <w:t>.</w:t>
            </w:r>
          </w:p>
        </w:tc>
      </w:tr>
      <w:tr w:rsidR="00F24305" w14:paraId="71C2B878" w14:textId="77777777" w:rsidTr="00F24305">
        <w:tc>
          <w:tcPr>
            <w:tcW w:w="2830" w:type="dxa"/>
          </w:tcPr>
          <w:p w14:paraId="27B0B99A" w14:textId="213DDAFB" w:rsidR="00F24305" w:rsidRDefault="00A37330" w:rsidP="00D704F2">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S</w:t>
            </w:r>
            <w:r>
              <w:t xml:space="preserve">tep 2, </w:t>
            </w:r>
            <w:r w:rsidR="00EB1994">
              <w:t>Rx side updates its Rx variables accordingly</w:t>
            </w:r>
          </w:p>
        </w:tc>
        <w:tc>
          <w:tcPr>
            <w:tcW w:w="6799" w:type="dxa"/>
          </w:tcPr>
          <w:p w14:paraId="41CD0843" w14:textId="6D29025A" w:rsidR="00F24305" w:rsidRDefault="00EB1994" w:rsidP="00D704F2">
            <w:pPr>
              <w:pBdr>
                <w:top w:val="none" w:sz="0" w:space="0" w:color="auto"/>
                <w:left w:val="none" w:sz="0" w:space="0" w:color="auto"/>
                <w:bottom w:val="none" w:sz="0" w:space="0" w:color="auto"/>
                <w:right w:val="none" w:sz="0" w:space="0" w:color="auto"/>
                <w:between w:val="none" w:sz="0" w:space="0" w:color="auto"/>
              </w:pBdr>
              <w:spacing w:before="120"/>
            </w:pPr>
            <w:r>
              <w:t>Same as Tx initiated approach</w:t>
            </w:r>
          </w:p>
        </w:tc>
      </w:tr>
      <w:tr w:rsidR="00F24305" w14:paraId="4D05A30B" w14:textId="77777777" w:rsidTr="00F24305">
        <w:tc>
          <w:tcPr>
            <w:tcW w:w="2830" w:type="dxa"/>
          </w:tcPr>
          <w:p w14:paraId="562BD465" w14:textId="5490AD2C" w:rsidR="00F24305" w:rsidRDefault="00EB1994" w:rsidP="00D704F2">
            <w:pPr>
              <w:pBdr>
                <w:top w:val="none" w:sz="0" w:space="0" w:color="auto"/>
                <w:left w:val="none" w:sz="0" w:space="0" w:color="auto"/>
                <w:bottom w:val="none" w:sz="0" w:space="0" w:color="auto"/>
                <w:right w:val="none" w:sz="0" w:space="0" w:color="auto"/>
                <w:between w:val="none" w:sz="0" w:space="0" w:color="auto"/>
              </w:pBdr>
              <w:spacing w:before="120"/>
            </w:pPr>
            <w:r>
              <w:rPr>
                <w:rFonts w:hint="eastAsia"/>
              </w:rPr>
              <w:lastRenderedPageBreak/>
              <w:t>S</w:t>
            </w:r>
            <w:r>
              <w:t xml:space="preserve">tep 3, </w:t>
            </w:r>
            <w:r w:rsidR="00372771">
              <w:t>R</w:t>
            </w:r>
            <w:r w:rsidRPr="00EB1994">
              <w:t xml:space="preserve">x side </w:t>
            </w:r>
            <w:r w:rsidR="00372771">
              <w:t>indicate</w:t>
            </w:r>
            <w:r w:rsidR="00AE3F42">
              <w:t>s</w:t>
            </w:r>
            <w:r w:rsidR="00372771">
              <w:t xml:space="preserve"> SDUs have been abandoned </w:t>
            </w:r>
          </w:p>
        </w:tc>
        <w:tc>
          <w:tcPr>
            <w:tcW w:w="6799" w:type="dxa"/>
          </w:tcPr>
          <w:p w14:paraId="6A8009D2" w14:textId="2F900277" w:rsidR="00C03228" w:rsidRPr="00AE3F42" w:rsidRDefault="00ED4DAC" w:rsidP="00D704F2">
            <w:pPr>
              <w:pBdr>
                <w:top w:val="none" w:sz="0" w:space="0" w:color="auto"/>
                <w:left w:val="none" w:sz="0" w:space="0" w:color="auto"/>
                <w:bottom w:val="none" w:sz="0" w:space="0" w:color="auto"/>
                <w:right w:val="none" w:sz="0" w:space="0" w:color="auto"/>
                <w:between w:val="none" w:sz="0" w:space="0" w:color="auto"/>
              </w:pBdr>
              <w:spacing w:before="120"/>
            </w:pPr>
            <w:r>
              <w:t xml:space="preserve">If based on </w:t>
            </w:r>
            <w:r w:rsidR="00567F94">
              <w:t xml:space="preserve">the </w:t>
            </w:r>
            <w:r>
              <w:t xml:space="preserve">status report, i.e., “fake ACK”, the Tx side impact can be avoided. </w:t>
            </w:r>
            <w:proofErr w:type="gramStart"/>
            <w:r w:rsidR="00567F94">
              <w:t>However</w:t>
            </w:r>
            <w:proofErr w:type="gramEnd"/>
            <w:r>
              <w:t xml:space="preserve"> </w:t>
            </w:r>
            <w:r w:rsidRPr="00ED4DAC">
              <w:rPr>
                <w:u w:val="single"/>
              </w:rPr>
              <w:t>the status report may not be timely sent (which is the motivation for timely retransmission)</w:t>
            </w:r>
            <w:r>
              <w:t xml:space="preserve">, so the Tx processing (e.g., if considering blind retransmission) cannot be saved before </w:t>
            </w:r>
            <w:r w:rsidR="00567F94">
              <w:t xml:space="preserve">the </w:t>
            </w:r>
            <w:r>
              <w:t>status report.</w:t>
            </w:r>
          </w:p>
        </w:tc>
      </w:tr>
    </w:tbl>
    <w:p w14:paraId="3FEDDB66" w14:textId="1DE84502" w:rsidR="00ED4DAC" w:rsidRDefault="00ED4DAC" w:rsidP="00ED4DAC">
      <w:pPr>
        <w:spacing w:before="120"/>
      </w:pPr>
      <w:r>
        <w:rPr>
          <w:rFonts w:hint="eastAsia"/>
        </w:rPr>
        <w:t>As</w:t>
      </w:r>
      <w:r>
        <w:t xml:space="preserve"> </w:t>
      </w:r>
      <w:proofErr w:type="spellStart"/>
      <w:r w:rsidR="00567F94">
        <w:t>analyzed</w:t>
      </w:r>
      <w:proofErr w:type="spellEnd"/>
      <w:r>
        <w:t xml:space="preserve"> in the above table, there are some unclear issue</w:t>
      </w:r>
      <w:r w:rsidR="005D59B2">
        <w:t>s</w:t>
      </w:r>
      <w:r>
        <w:t xml:space="preserve"> for the Rx initiated approach, e.g., in step-1, how for the Rx UE to determine </w:t>
      </w:r>
      <w:proofErr w:type="gramStart"/>
      <w:r>
        <w:t>a</w:t>
      </w:r>
      <w:proofErr w:type="gramEnd"/>
      <w:r>
        <w:t xml:space="preserve"> SDU is not necessary without knowing the delay budget; and in step-3, </w:t>
      </w:r>
      <w:r w:rsidR="00C03228">
        <w:t xml:space="preserve">since </w:t>
      </w:r>
      <w:r w:rsidR="00567F94">
        <w:t xml:space="preserve">the </w:t>
      </w:r>
      <w:r w:rsidR="00C03228">
        <w:t>status report may not be timely sent, unnecessary retransmission may still be performed.</w:t>
      </w:r>
    </w:p>
    <w:p w14:paraId="76839721" w14:textId="45EF0C43" w:rsidR="00AF71E0" w:rsidRDefault="00AF71E0" w:rsidP="004167EE">
      <w:pPr>
        <w:pStyle w:val="Observation"/>
        <w:spacing w:before="120"/>
      </w:pPr>
      <w:bookmarkStart w:id="14" w:name="_Toc174024622"/>
      <w:r>
        <w:rPr>
          <w:rFonts w:hint="eastAsia"/>
        </w:rPr>
        <w:t>T</w:t>
      </w:r>
      <w:r>
        <w:t xml:space="preserve">he detailed step of </w:t>
      </w:r>
      <w:r w:rsidR="004167EE">
        <w:t>R</w:t>
      </w:r>
      <w:r>
        <w:t>x initiated approach is as follows:</w:t>
      </w:r>
      <w:bookmarkEnd w:id="14"/>
    </w:p>
    <w:p w14:paraId="021FF173" w14:textId="77777777" w:rsidR="00AF71E0" w:rsidRDefault="00AF71E0" w:rsidP="004167EE">
      <w:pPr>
        <w:pStyle w:val="Observation"/>
        <w:numPr>
          <w:ilvl w:val="0"/>
          <w:numId w:val="0"/>
        </w:numPr>
        <w:spacing w:before="120"/>
        <w:ind w:left="1701"/>
      </w:pPr>
      <w:bookmarkStart w:id="15" w:name="_Toc174024623"/>
      <w:r>
        <w:t>Step 1, Rx entity identifies unnecessary SDUs and abandons them</w:t>
      </w:r>
      <w:bookmarkEnd w:id="15"/>
    </w:p>
    <w:p w14:paraId="1E7E7BBB" w14:textId="77777777" w:rsidR="00AF71E0" w:rsidRDefault="00AF71E0" w:rsidP="004167EE">
      <w:pPr>
        <w:pStyle w:val="Observation"/>
        <w:numPr>
          <w:ilvl w:val="0"/>
          <w:numId w:val="0"/>
        </w:numPr>
        <w:spacing w:before="120"/>
        <w:ind w:left="1701"/>
      </w:pPr>
      <w:bookmarkStart w:id="16" w:name="_Toc174024624"/>
      <w:r>
        <w:t>Step 2, Rx side updates its Rx variables accordingly</w:t>
      </w:r>
      <w:bookmarkEnd w:id="16"/>
    </w:p>
    <w:p w14:paraId="3BCA048E" w14:textId="755D7C31" w:rsidR="00AF71E0" w:rsidRPr="00F56788" w:rsidRDefault="00AF71E0" w:rsidP="004167EE">
      <w:pPr>
        <w:pStyle w:val="Observation"/>
        <w:numPr>
          <w:ilvl w:val="0"/>
          <w:numId w:val="0"/>
        </w:numPr>
        <w:spacing w:before="120"/>
        <w:ind w:left="1701"/>
      </w:pPr>
      <w:bookmarkStart w:id="17" w:name="_Toc174024625"/>
      <w:r>
        <w:t>Step 3, Rx side indicates SDUs have been abandoned</w:t>
      </w:r>
      <w:bookmarkEnd w:id="17"/>
    </w:p>
    <w:p w14:paraId="2306A2D6" w14:textId="50B1B431" w:rsidR="00ED4DAC" w:rsidRDefault="00ED4DAC" w:rsidP="00ED4DAC">
      <w:pPr>
        <w:pStyle w:val="Observation"/>
        <w:spacing w:before="120"/>
      </w:pPr>
      <w:bookmarkStart w:id="18" w:name="_Toc174024626"/>
      <w:r>
        <w:rPr>
          <w:rFonts w:hint="eastAsia"/>
        </w:rPr>
        <w:t>T</w:t>
      </w:r>
      <w:r>
        <w:t>he</w:t>
      </w:r>
      <w:r w:rsidR="00C03228">
        <w:t>re</w:t>
      </w:r>
      <w:r>
        <w:t xml:space="preserve"> </w:t>
      </w:r>
      <w:r w:rsidR="00C03228">
        <w:t>are some unclear issues for R</w:t>
      </w:r>
      <w:r>
        <w:t xml:space="preserve">x initiated approach </w:t>
      </w:r>
      <w:r w:rsidR="00C03228">
        <w:t xml:space="preserve">which </w:t>
      </w:r>
      <w:r w:rsidR="00BC7012">
        <w:t>require</w:t>
      </w:r>
      <w:r w:rsidR="00C03228">
        <w:t xml:space="preserve"> further effort, e.g., </w:t>
      </w:r>
      <w:r w:rsidR="00F34615" w:rsidRPr="00F34615">
        <w:t xml:space="preserve">how for the Rx UE to determine </w:t>
      </w:r>
      <w:proofErr w:type="gramStart"/>
      <w:r w:rsidR="00F34615" w:rsidRPr="00F34615">
        <w:t>a</w:t>
      </w:r>
      <w:proofErr w:type="gramEnd"/>
      <w:r w:rsidR="00F34615" w:rsidRPr="00F34615">
        <w:t xml:space="preserve"> SDU is not necessary without knowing the delay budget</w:t>
      </w:r>
      <w:r w:rsidR="00F34615">
        <w:t xml:space="preserve"> and how to ensure the sync between abandon and retransmission of unnecessary SDUs considering they are performed by different entity and </w:t>
      </w:r>
      <w:r w:rsidR="00704B34">
        <w:t xml:space="preserve">the possibility of </w:t>
      </w:r>
      <w:r w:rsidR="00F34615">
        <w:t>status report</w:t>
      </w:r>
      <w:r w:rsidR="00704B34">
        <w:t xml:space="preserve"> delay</w:t>
      </w:r>
      <w:r>
        <w:t>.</w:t>
      </w:r>
      <w:bookmarkEnd w:id="18"/>
    </w:p>
    <w:p w14:paraId="22431F11" w14:textId="4A56A44F" w:rsidR="00F24305" w:rsidRDefault="00F34615" w:rsidP="00D704F2">
      <w:pPr>
        <w:spacing w:before="120"/>
      </w:pPr>
      <w:r>
        <w:t xml:space="preserve">For the </w:t>
      </w:r>
      <w:r w:rsidR="00C30429">
        <w:t>complexity/specification impact analysis</w:t>
      </w:r>
      <w:r w:rsidR="00AE7C85">
        <w:t xml:space="preserve">, </w:t>
      </w:r>
      <w:r w:rsidR="00C30429">
        <w:t xml:space="preserve">Tx initiated approach needs a new indication from Tx to Rx to report the SA gap, which is similar to what we </w:t>
      </w:r>
      <w:r w:rsidR="00704B34">
        <w:t>have did</w:t>
      </w:r>
      <w:r w:rsidR="00C30429">
        <w:t xml:space="preserve"> in R18 PDCP SN gap report; while Rx initiated approach may need a new timer for the Rx entity to identify unnecessary SDUs. From this perspective, both solutions need new thing</w:t>
      </w:r>
      <w:r w:rsidR="00AF71E0">
        <w:rPr>
          <w:rFonts w:hint="eastAsia"/>
        </w:rPr>
        <w:t>s</w:t>
      </w:r>
      <w:r w:rsidR="00364F73">
        <w:t>.</w:t>
      </w:r>
    </w:p>
    <w:p w14:paraId="4E7BEF3C" w14:textId="507EFAD8" w:rsidR="0079485C" w:rsidRDefault="00364F73" w:rsidP="00364F73">
      <w:pPr>
        <w:pStyle w:val="Observation"/>
        <w:spacing w:before="120"/>
      </w:pPr>
      <w:bookmarkStart w:id="19" w:name="_Toc174024627"/>
      <w:r>
        <w:rPr>
          <w:rFonts w:hint="eastAsia"/>
        </w:rPr>
        <w:t>F</w:t>
      </w:r>
      <w:r>
        <w:t xml:space="preserve">rom complexity perspective, both Tx initiated and Rx initiated approach need new </w:t>
      </w:r>
      <w:r w:rsidR="00704B34">
        <w:t>things</w:t>
      </w:r>
      <w:r>
        <w:t>, i.e., SN gap indication in Tx initiated approach and new timer (or something else) to determine unnecessary SDUs.</w:t>
      </w:r>
      <w:bookmarkEnd w:id="19"/>
    </w:p>
    <w:p w14:paraId="3161295B" w14:textId="375B8EE7" w:rsidR="00D704F2" w:rsidRDefault="00364F73" w:rsidP="00D704F2">
      <w:r>
        <w:t xml:space="preserve">Tx initiated approach is preferred since it can solve the “unnecessary </w:t>
      </w:r>
      <w:r w:rsidR="00704B34">
        <w:t>re</w:t>
      </w:r>
      <w:r>
        <w:t xml:space="preserve">transmission” issue </w:t>
      </w:r>
      <w:r w:rsidR="00704B34">
        <w:t>more cleanly</w:t>
      </w:r>
      <w:r>
        <w:t>.</w:t>
      </w:r>
    </w:p>
    <w:p w14:paraId="777C595A" w14:textId="5EE4E04D" w:rsidR="00D704F2" w:rsidRDefault="00364F73" w:rsidP="00D704F2">
      <w:pPr>
        <w:pStyle w:val="Proposal"/>
      </w:pPr>
      <w:bookmarkStart w:id="20" w:name="_Toc174024530"/>
      <w:r w:rsidRPr="00D704F2">
        <w:rPr>
          <w:szCs w:val="20"/>
        </w:rPr>
        <w:t>For avoiding unnecessary RLC AM retransmissions</w:t>
      </w:r>
      <w:r w:rsidR="00D704F2">
        <w:t xml:space="preserve">, </w:t>
      </w:r>
      <w:r>
        <w:t>RAN2 to adopt the Tx initiated approach</w:t>
      </w:r>
      <w:r w:rsidR="00D704F2">
        <w:t>.</w:t>
      </w:r>
      <w:bookmarkEnd w:id="20"/>
    </w:p>
    <w:p w14:paraId="787CD4F7" w14:textId="77777777" w:rsidR="00D704F2" w:rsidRDefault="00D704F2" w:rsidP="00D704F2">
      <w:r>
        <w:rPr>
          <w:rFonts w:hint="eastAsia"/>
        </w:rPr>
        <w:t>B</w:t>
      </w:r>
      <w:r>
        <w:t>esides, the RLC AM retransmission is used to detect RLF, i.e., if RLC failure happens, it means the UL transmission is broken, e.g., due to interference or congestion, the UE should be able to detect the failure case in time to recover it.</w:t>
      </w:r>
    </w:p>
    <w:p w14:paraId="680310EC" w14:textId="77777777" w:rsidR="00D704F2" w:rsidRDefault="00D704F2" w:rsidP="00D704F2">
      <w:pPr>
        <w:pStyle w:val="Observation"/>
        <w:spacing w:before="120"/>
      </w:pPr>
      <w:bookmarkStart w:id="21" w:name="_Toc174024628"/>
      <w:r>
        <w:t>RLC failure-based RLF needs to be detected in time for quick UL transmission recovery.</w:t>
      </w:r>
      <w:bookmarkEnd w:id="21"/>
      <w:r>
        <w:t xml:space="preserve"> </w:t>
      </w:r>
    </w:p>
    <w:p w14:paraId="58AD1E0D" w14:textId="77777777" w:rsidR="00D704F2" w:rsidRDefault="00D704F2" w:rsidP="00D704F2">
      <w:r>
        <w:t xml:space="preserve">With the enhancement of in-flight data discard, the RLC-based RLF detection can be impacted, i.e., the </w:t>
      </w:r>
      <w:proofErr w:type="spellStart"/>
      <w:r>
        <w:t>maxRetxThreshold</w:t>
      </w:r>
      <w:proofErr w:type="spellEnd"/>
      <w:r>
        <w:t xml:space="preserve"> as the bottom line of UL transmission quality cannot be reached due to the discard of PDUs even when the UL transmission is broken. One example can be seen in the following Figure-1. This seems a typical case since the bad UL transmission situation causes UL transmission failure which leads to delay budget requirement cannot be satisfied and PDU discard.</w:t>
      </w:r>
    </w:p>
    <w:p w14:paraId="0466BD48" w14:textId="77777777" w:rsidR="00D704F2" w:rsidRDefault="00D704F2" w:rsidP="00D704F2">
      <w:pPr>
        <w:pStyle w:val="Observation"/>
        <w:spacing w:before="120"/>
      </w:pPr>
      <w:bookmarkStart w:id="22" w:name="_Toc174024629"/>
      <w:r>
        <w:t>I</w:t>
      </w:r>
      <w:r w:rsidRPr="007B6542">
        <w:t>n-flight data discard</w:t>
      </w:r>
      <w:r>
        <w:t xml:space="preserve"> will</w:t>
      </w:r>
      <w:r w:rsidRPr="007B6542">
        <w:t xml:space="preserve"> </w:t>
      </w:r>
      <w:r>
        <w:t>impact RLC-based</w:t>
      </w:r>
      <w:r w:rsidRPr="007B6542">
        <w:t xml:space="preserve"> RLF detection, i.e., the </w:t>
      </w:r>
      <w:proofErr w:type="spellStart"/>
      <w:r w:rsidRPr="007B6542">
        <w:t>maxRetxThreshold</w:t>
      </w:r>
      <w:proofErr w:type="spellEnd"/>
      <w:r w:rsidRPr="007B6542">
        <w:t xml:space="preserve"> as the bottom line of UL transmission quality cannot be reached due to the discard of PDUs even when the UL transmission is broken.</w:t>
      </w:r>
      <w:bookmarkEnd w:id="22"/>
    </w:p>
    <w:p w14:paraId="74781D7D" w14:textId="77777777" w:rsidR="00D704F2" w:rsidRDefault="00D704F2" w:rsidP="00D704F2">
      <w:pPr>
        <w:jc w:val="center"/>
      </w:pPr>
      <w:r>
        <w:object w:dxaOrig="11781" w:dyaOrig="9261" w14:anchorId="324EC44F">
          <v:shape id="_x0000_i1027" type="#_x0000_t75" style="width:296.65pt;height:233.3pt" o:ole="">
            <v:imagedata r:id="rId12" o:title=""/>
          </v:shape>
          <o:OLEObject Type="Embed" ProgID="Visio.Drawing.15" ShapeID="_x0000_i1027" DrawAspect="Content" ObjectID="_1784651407" r:id="rId13"/>
        </w:object>
      </w:r>
    </w:p>
    <w:p w14:paraId="3F10364D" w14:textId="46B01948" w:rsidR="00D704F2" w:rsidRDefault="00D704F2" w:rsidP="00D704F2">
      <w:pPr>
        <w:pStyle w:val="aff2"/>
      </w:pPr>
      <w:r>
        <w:rPr>
          <w:rFonts w:hint="eastAsia"/>
        </w:rPr>
        <w:t>F</w:t>
      </w:r>
      <w:r>
        <w:t>igure</w:t>
      </w:r>
      <w:r w:rsidR="00364F73">
        <w:t xml:space="preserve"> 3</w:t>
      </w:r>
      <w:r>
        <w:t>. In-flight PDU discard impact to RLC-based RLF</w:t>
      </w:r>
    </w:p>
    <w:p w14:paraId="6C000568" w14:textId="77777777" w:rsidR="00D704F2" w:rsidRDefault="00D704F2" w:rsidP="00D704F2">
      <w:pPr>
        <w:pStyle w:val="Observation"/>
        <w:spacing w:before="120"/>
      </w:pPr>
      <w:bookmarkStart w:id="23" w:name="_Toc174024630"/>
      <w:r w:rsidRPr="00837BDC">
        <w:t>RLC AM retransmission is used to detect RLF</w:t>
      </w:r>
      <w:r>
        <w:t>, allowing in-flight SDU discard in AM mode may cause RLF detection issues, especially in a congestion situation.</w:t>
      </w:r>
      <w:bookmarkEnd w:id="23"/>
    </w:p>
    <w:p w14:paraId="57DC5407" w14:textId="77777777" w:rsidR="00D704F2" w:rsidRDefault="00D704F2" w:rsidP="00D704F2">
      <w:r>
        <w:rPr>
          <w:rFonts w:hint="eastAsia"/>
        </w:rPr>
        <w:t>T</w:t>
      </w:r>
      <w:r>
        <w:t>herefore, RAN2 should discuss RLF impact due to the in-flight RLC AM PDU discard enhancement.</w:t>
      </w:r>
    </w:p>
    <w:p w14:paraId="1285CE79" w14:textId="4E8603CA" w:rsidR="00D704F2" w:rsidRPr="00D704F2" w:rsidRDefault="00D704F2" w:rsidP="00704B34">
      <w:pPr>
        <w:pStyle w:val="Proposal"/>
      </w:pPr>
      <w:bookmarkStart w:id="24" w:name="_Toc174024531"/>
      <w:r>
        <w:rPr>
          <w:rFonts w:hint="eastAsia"/>
        </w:rPr>
        <w:t>R</w:t>
      </w:r>
      <w:r>
        <w:t xml:space="preserve">AN2 to discuss </w:t>
      </w:r>
      <w:r>
        <w:rPr>
          <w:rFonts w:hint="eastAsia"/>
        </w:rPr>
        <w:t xml:space="preserve">how to solve </w:t>
      </w:r>
      <w:r>
        <w:t xml:space="preserve">RLC-based RLF </w:t>
      </w:r>
      <w:r>
        <w:rPr>
          <w:rFonts w:hint="eastAsia"/>
        </w:rPr>
        <w:t xml:space="preserve">miss-detection </w:t>
      </w:r>
      <w:r>
        <w:t xml:space="preserve">issue (i.e., </w:t>
      </w:r>
      <w:proofErr w:type="spellStart"/>
      <w:r w:rsidRPr="003271A4">
        <w:rPr>
          <w:i/>
          <w:iCs/>
        </w:rPr>
        <w:t>maxRetxThreshold</w:t>
      </w:r>
      <w:proofErr w:type="spellEnd"/>
      <w:r>
        <w:t xml:space="preserve"> cannot be reached) caused by in-flight PDU discard enhancement.</w:t>
      </w:r>
      <w:bookmarkEnd w:id="24"/>
    </w:p>
    <w:p w14:paraId="463C947D" w14:textId="754FB776" w:rsidR="00926B6E" w:rsidRDefault="00926B6E" w:rsidP="00926B6E">
      <w:pPr>
        <w:pStyle w:val="20"/>
      </w:pPr>
      <w:r>
        <w:t>T</w:t>
      </w:r>
      <w:r w:rsidRPr="00926B6E">
        <w:t>imely RLC retransmission(s)</w:t>
      </w:r>
    </w:p>
    <w:p w14:paraId="0E3E244E" w14:textId="2882E084" w:rsidR="00C01867" w:rsidRPr="00C01867" w:rsidRDefault="00C01867" w:rsidP="00C01867">
      <w:r>
        <w:rPr>
          <w:rFonts w:hint="eastAsia"/>
        </w:rPr>
        <w:t>F</w:t>
      </w:r>
      <w:r>
        <w:t>or timely retransmissions, the following agreements are made:</w:t>
      </w:r>
    </w:p>
    <w:tbl>
      <w:tblPr>
        <w:tblStyle w:val="aff9"/>
        <w:tblW w:w="0" w:type="auto"/>
        <w:tblLook w:val="04A0" w:firstRow="1" w:lastRow="0" w:firstColumn="1" w:lastColumn="0" w:noHBand="0" w:noVBand="1"/>
      </w:tblPr>
      <w:tblGrid>
        <w:gridCol w:w="9629"/>
      </w:tblGrid>
      <w:tr w:rsidR="00C01867" w14:paraId="3956143B" w14:textId="77777777" w:rsidTr="00864626">
        <w:tc>
          <w:tcPr>
            <w:tcW w:w="9629" w:type="dxa"/>
          </w:tcPr>
          <w:p w14:paraId="3FCD1584" w14:textId="77777777" w:rsidR="00C01867" w:rsidRPr="00D704F2" w:rsidRDefault="00C01867" w:rsidP="00864626">
            <w:pPr>
              <w:pStyle w:val="Agreement"/>
              <w:rPr>
                <w:sz w:val="20"/>
                <w:szCs w:val="20"/>
              </w:rPr>
            </w:pPr>
            <w:r w:rsidRPr="00D704F2">
              <w:rPr>
                <w:sz w:val="20"/>
                <w:szCs w:val="20"/>
              </w:rPr>
              <w:t>To achieve timely retransmissions on RLC layer for XR traffic, RAN2 will consider the following options:</w:t>
            </w:r>
          </w:p>
          <w:p w14:paraId="39BF4318" w14:textId="77777777" w:rsidR="00C01867" w:rsidRPr="00D704F2" w:rsidRDefault="00C01867" w:rsidP="00864626">
            <w:pPr>
              <w:pStyle w:val="Agreement"/>
              <w:numPr>
                <w:ilvl w:val="2"/>
                <w:numId w:val="11"/>
              </w:numPr>
              <w:pBdr>
                <w:top w:val="none" w:sz="0" w:space="0" w:color="auto"/>
                <w:left w:val="none" w:sz="0" w:space="0" w:color="auto"/>
                <w:bottom w:val="none" w:sz="0" w:space="0" w:color="auto"/>
                <w:right w:val="none" w:sz="0" w:space="0" w:color="auto"/>
                <w:between w:val="none" w:sz="0" w:space="0" w:color="auto"/>
              </w:pBdr>
              <w:rPr>
                <w:sz w:val="20"/>
                <w:szCs w:val="20"/>
              </w:rPr>
            </w:pPr>
            <w:r w:rsidRPr="00D704F2">
              <w:rPr>
                <w:sz w:val="20"/>
                <w:szCs w:val="20"/>
              </w:rPr>
              <w:t>Autonomous retransmission (i.e. without status report) of PDUs based on some triggers (existing or new triggers can be considered)</w:t>
            </w:r>
          </w:p>
          <w:p w14:paraId="797DB6E6" w14:textId="77777777" w:rsidR="00C01867" w:rsidRPr="00D704F2" w:rsidRDefault="00C01867" w:rsidP="00864626">
            <w:pPr>
              <w:pStyle w:val="Agreement"/>
              <w:numPr>
                <w:ilvl w:val="2"/>
                <w:numId w:val="11"/>
              </w:numPr>
              <w:pBdr>
                <w:top w:val="none" w:sz="0" w:space="0" w:color="auto"/>
                <w:left w:val="none" w:sz="0" w:space="0" w:color="auto"/>
                <w:bottom w:val="none" w:sz="0" w:space="0" w:color="auto"/>
                <w:right w:val="none" w:sz="0" w:space="0" w:color="auto"/>
                <w:between w:val="none" w:sz="0" w:space="0" w:color="auto"/>
              </w:pBdr>
              <w:rPr>
                <w:sz w:val="20"/>
                <w:szCs w:val="20"/>
              </w:rPr>
            </w:pPr>
            <w:r w:rsidRPr="00D704F2">
              <w:rPr>
                <w:sz w:val="20"/>
                <w:szCs w:val="20"/>
              </w:rPr>
              <w:t>Retransmission based on enhanced status report</w:t>
            </w:r>
          </w:p>
          <w:p w14:paraId="66DE84D2" w14:textId="77777777" w:rsidR="00C01867" w:rsidRPr="00D704F2" w:rsidRDefault="00C01867" w:rsidP="00864626">
            <w:pPr>
              <w:pStyle w:val="Agreement"/>
              <w:numPr>
                <w:ilvl w:val="2"/>
                <w:numId w:val="11"/>
              </w:numPr>
              <w:pBdr>
                <w:top w:val="none" w:sz="0" w:space="0" w:color="auto"/>
                <w:left w:val="none" w:sz="0" w:space="0" w:color="auto"/>
                <w:bottom w:val="none" w:sz="0" w:space="0" w:color="auto"/>
                <w:right w:val="none" w:sz="0" w:space="0" w:color="auto"/>
                <w:between w:val="none" w:sz="0" w:space="0" w:color="auto"/>
              </w:pBdr>
              <w:rPr>
                <w:sz w:val="20"/>
                <w:szCs w:val="20"/>
              </w:rPr>
            </w:pPr>
            <w:r w:rsidRPr="00D704F2">
              <w:rPr>
                <w:sz w:val="20"/>
                <w:szCs w:val="20"/>
              </w:rPr>
              <w:t xml:space="preserve">Retransmission based on enhanced polling </w:t>
            </w:r>
          </w:p>
          <w:p w14:paraId="019A6275" w14:textId="77777777" w:rsidR="00C01867" w:rsidRPr="00D704F2" w:rsidRDefault="00C01867" w:rsidP="00864626">
            <w:pPr>
              <w:pStyle w:val="Agreement"/>
              <w:numPr>
                <w:ilvl w:val="0"/>
                <w:numId w:val="0"/>
              </w:numPr>
              <w:ind w:leftChars="243" w:left="486"/>
              <w:rPr>
                <w:sz w:val="20"/>
                <w:szCs w:val="20"/>
              </w:rPr>
            </w:pPr>
            <w:r w:rsidRPr="00D704F2">
              <w:rPr>
                <w:sz w:val="20"/>
                <w:szCs w:val="20"/>
              </w:rPr>
              <w:t>FFS whether any enhancements are needed or this can be solved with proper configuration and current mechanism</w:t>
            </w:r>
          </w:p>
          <w:p w14:paraId="1ABFC0C7" w14:textId="77777777" w:rsidR="00C01867" w:rsidRPr="00D704F2" w:rsidRDefault="00C01867" w:rsidP="00864626">
            <w:pPr>
              <w:pStyle w:val="Agreement"/>
              <w:rPr>
                <w:sz w:val="20"/>
                <w:szCs w:val="20"/>
              </w:rPr>
            </w:pPr>
            <w:r w:rsidRPr="00D704F2">
              <w:rPr>
                <w:sz w:val="20"/>
                <w:szCs w:val="20"/>
              </w:rPr>
              <w:t>Impact on capacity should be considered</w:t>
            </w:r>
          </w:p>
          <w:p w14:paraId="49535475" w14:textId="77777777" w:rsidR="00C01867" w:rsidRPr="00D704F2" w:rsidRDefault="00C01867" w:rsidP="00864626">
            <w:pPr>
              <w:pStyle w:val="Agreement"/>
              <w:rPr>
                <w:sz w:val="20"/>
                <w:szCs w:val="20"/>
              </w:rPr>
            </w:pPr>
            <w:r w:rsidRPr="00D704F2">
              <w:rPr>
                <w:sz w:val="20"/>
                <w:szCs w:val="20"/>
              </w:rPr>
              <w:t>RAN2 focuses on the enhancements for UL traffic</w:t>
            </w:r>
          </w:p>
          <w:p w14:paraId="1CDBDA65" w14:textId="77777777" w:rsidR="00C01867" w:rsidRPr="00D704F2" w:rsidRDefault="00C01867" w:rsidP="00864626">
            <w:pPr>
              <w:pStyle w:val="Doc-text2"/>
              <w:pBdr>
                <w:top w:val="none" w:sz="0" w:space="0" w:color="auto"/>
                <w:left w:val="none" w:sz="0" w:space="0" w:color="auto"/>
                <w:bottom w:val="none" w:sz="0" w:space="0" w:color="auto"/>
                <w:right w:val="none" w:sz="0" w:space="0" w:color="auto"/>
                <w:between w:val="none" w:sz="0" w:space="0" w:color="auto"/>
              </w:pBdr>
              <w:rPr>
                <w:b/>
                <w:sz w:val="20"/>
                <w:szCs w:val="20"/>
              </w:rPr>
            </w:pPr>
          </w:p>
        </w:tc>
      </w:tr>
    </w:tbl>
    <w:p w14:paraId="59CEB448" w14:textId="4DA47BE2" w:rsidR="00C01867" w:rsidRDefault="00C01867" w:rsidP="0069315B">
      <w:pPr>
        <w:spacing w:before="120"/>
      </w:pPr>
      <w:r>
        <w:t xml:space="preserve">For </w:t>
      </w:r>
      <w:r w:rsidR="00704B34">
        <w:t xml:space="preserve">the </w:t>
      </w:r>
      <w:r>
        <w:t xml:space="preserve">enhanced status report, it is agreed that the enhancement should focus on UL traffic, and the status report for UL traffic is from </w:t>
      </w:r>
      <w:proofErr w:type="spellStart"/>
      <w:r>
        <w:t>gNB</w:t>
      </w:r>
      <w:proofErr w:type="spellEnd"/>
      <w:r>
        <w:t xml:space="preserve"> which is based on </w:t>
      </w:r>
      <w:proofErr w:type="spellStart"/>
      <w:r>
        <w:t>gNB</w:t>
      </w:r>
      <w:proofErr w:type="spellEnd"/>
      <w:r>
        <w:t xml:space="preserve"> implementation to trigger, so the enhanced status report is not needed, i.e., </w:t>
      </w:r>
      <w:proofErr w:type="spellStart"/>
      <w:r>
        <w:t>gNB</w:t>
      </w:r>
      <w:proofErr w:type="spellEnd"/>
      <w:r>
        <w:t xml:space="preserve"> implementation can achieve the timely status report for UL traffic.</w:t>
      </w:r>
    </w:p>
    <w:p w14:paraId="5E81A88E" w14:textId="73790FEC" w:rsidR="00C01867" w:rsidRDefault="00C01867" w:rsidP="00C01867">
      <w:pPr>
        <w:pStyle w:val="Observation"/>
        <w:spacing w:before="120"/>
      </w:pPr>
      <w:bookmarkStart w:id="25" w:name="_Toc174024631"/>
      <w:r>
        <w:rPr>
          <w:rFonts w:hint="eastAsia"/>
        </w:rPr>
        <w:t>T</w:t>
      </w:r>
      <w:r>
        <w:t xml:space="preserve">he timely status report for UL traffic can be achieved by </w:t>
      </w:r>
      <w:proofErr w:type="spellStart"/>
      <w:r>
        <w:t>gNB</w:t>
      </w:r>
      <w:proofErr w:type="spellEnd"/>
      <w:r>
        <w:t xml:space="preserve"> implementation.</w:t>
      </w:r>
      <w:bookmarkEnd w:id="25"/>
    </w:p>
    <w:p w14:paraId="7216E753" w14:textId="78110D07" w:rsidR="00CE777A" w:rsidRPr="00702BCE" w:rsidRDefault="00C01867" w:rsidP="00702BCE">
      <w:pPr>
        <w:spacing w:before="120"/>
        <w:rPr>
          <w:rFonts w:eastAsiaTheme="minorEastAsia" w:cs="Arial"/>
          <w:szCs w:val="20"/>
        </w:rPr>
      </w:pPr>
      <w:r>
        <w:t>For enhanced polling from UE for the UL traffic, it is c</w:t>
      </w:r>
      <w:r w:rsidRPr="00C01867">
        <w:t xml:space="preserve">ontrolled by </w:t>
      </w:r>
      <w:r>
        <w:t xml:space="preserve">the configuration from network </w:t>
      </w:r>
      <w:r w:rsidR="00702BCE">
        <w:t xml:space="preserve">via polling related parameters (i.e., </w:t>
      </w:r>
      <w:proofErr w:type="spellStart"/>
      <w:r w:rsidRPr="00C01867">
        <w:t>pollByte</w:t>
      </w:r>
      <w:proofErr w:type="spellEnd"/>
      <w:r w:rsidRPr="00C01867">
        <w:t xml:space="preserve">, </w:t>
      </w:r>
      <w:proofErr w:type="spellStart"/>
      <w:r w:rsidRPr="00C01867">
        <w:t>pollPDU</w:t>
      </w:r>
      <w:proofErr w:type="spellEnd"/>
      <w:r w:rsidRPr="00C01867">
        <w:t>, and t-</w:t>
      </w:r>
      <w:proofErr w:type="spellStart"/>
      <w:r w:rsidRPr="00C01867">
        <w:t>PollRetransmit</w:t>
      </w:r>
      <w:proofErr w:type="spellEnd"/>
      <w:r w:rsidR="00702BCE">
        <w:t>).</w:t>
      </w:r>
      <w:r w:rsidRPr="00C01867">
        <w:t xml:space="preserve"> </w:t>
      </w:r>
      <w:r w:rsidR="00702BCE">
        <w:t xml:space="preserve">So </w:t>
      </w:r>
      <w:r w:rsidRPr="00C01867">
        <w:t xml:space="preserve">faster polling can be achieved by appropriate network configuration, e.g., </w:t>
      </w:r>
      <w:r w:rsidR="00704B34">
        <w:t xml:space="preserve">a </w:t>
      </w:r>
      <w:r w:rsidRPr="00C01867">
        <w:t xml:space="preserve">small value of </w:t>
      </w:r>
      <w:proofErr w:type="spellStart"/>
      <w:r w:rsidRPr="00C01867">
        <w:t>pollByte</w:t>
      </w:r>
      <w:proofErr w:type="spellEnd"/>
      <w:r w:rsidRPr="00C01867">
        <w:t>/</w:t>
      </w:r>
      <w:proofErr w:type="spellStart"/>
      <w:r w:rsidRPr="00C01867">
        <w:t>pollPDU</w:t>
      </w:r>
      <w:proofErr w:type="spellEnd"/>
      <w:r w:rsidRPr="00C01867">
        <w:t>/t-</w:t>
      </w:r>
      <w:proofErr w:type="spellStart"/>
      <w:r w:rsidRPr="00C01867">
        <w:t>PollRetransmit</w:t>
      </w:r>
      <w:proofErr w:type="spellEnd"/>
      <w:r w:rsidR="00702BCE">
        <w:t>.</w:t>
      </w:r>
    </w:p>
    <w:p w14:paraId="73B55E93" w14:textId="0EA0E4AA" w:rsidR="00CE777A" w:rsidRDefault="00DF308F" w:rsidP="00CE777A">
      <w:pPr>
        <w:pStyle w:val="Observation"/>
        <w:spacing w:before="120"/>
      </w:pPr>
      <w:bookmarkStart w:id="26" w:name="_Toc174024632"/>
      <w:r>
        <w:t xml:space="preserve">Based on </w:t>
      </w:r>
      <w:r w:rsidR="003271A4">
        <w:t xml:space="preserve">the </w:t>
      </w:r>
      <w:r>
        <w:t xml:space="preserve">current mechanism, </w:t>
      </w:r>
      <w:r w:rsidR="003271A4">
        <w:t xml:space="preserve">the </w:t>
      </w:r>
      <w:r>
        <w:t>faster</w:t>
      </w:r>
      <w:r w:rsidR="00CE777A">
        <w:t xml:space="preserve"> </w:t>
      </w:r>
      <w:r w:rsidR="00702BCE">
        <w:t>polling</w:t>
      </w:r>
      <w:r w:rsidR="00CE777A">
        <w:t xml:space="preserve"> </w:t>
      </w:r>
      <w:r w:rsidR="00702BCE">
        <w:t xml:space="preserve">from UE to network for UL traffic </w:t>
      </w:r>
      <w:r w:rsidR="00CE777A">
        <w:t xml:space="preserve">can be </w:t>
      </w:r>
      <w:r>
        <w:t>achieved</w:t>
      </w:r>
      <w:r w:rsidR="00CE777A">
        <w:t xml:space="preserve"> by </w:t>
      </w:r>
      <w:r w:rsidR="00702BCE">
        <w:t xml:space="preserve">configuring </w:t>
      </w:r>
      <w:r w:rsidR="007F33F7">
        <w:t>smaller value</w:t>
      </w:r>
      <w:r w:rsidR="00C74A0D">
        <w:t xml:space="preserve"> (existing value or introducing new value)</w:t>
      </w:r>
      <w:r w:rsidR="007F33F7">
        <w:t xml:space="preserve"> of related</w:t>
      </w:r>
      <w:r w:rsidR="00CE777A">
        <w:t xml:space="preserve"> parameters (</w:t>
      </w:r>
      <w:r w:rsidR="007F33F7">
        <w:t xml:space="preserve">i.e., </w:t>
      </w:r>
      <w:bookmarkStart w:id="27" w:name="_Hlk164952922"/>
      <w:proofErr w:type="spellStart"/>
      <w:r w:rsidR="00CE777A" w:rsidRPr="00AE65EC">
        <w:rPr>
          <w:rFonts w:eastAsiaTheme="minorEastAsia" w:cs="Arial"/>
          <w:i/>
          <w:szCs w:val="20"/>
        </w:rPr>
        <w:t>pollByte</w:t>
      </w:r>
      <w:proofErr w:type="spellEnd"/>
      <w:r w:rsidR="00CE777A">
        <w:rPr>
          <w:rFonts w:eastAsiaTheme="minorEastAsia" w:cs="Arial"/>
          <w:szCs w:val="20"/>
        </w:rPr>
        <w:t xml:space="preserve">, </w:t>
      </w:r>
      <w:proofErr w:type="spellStart"/>
      <w:r w:rsidR="00CE777A" w:rsidRPr="00AE65EC">
        <w:rPr>
          <w:rFonts w:eastAsiaTheme="minorEastAsia" w:cs="Arial"/>
          <w:i/>
          <w:szCs w:val="20"/>
        </w:rPr>
        <w:t>pollPDU</w:t>
      </w:r>
      <w:proofErr w:type="spellEnd"/>
      <w:r w:rsidR="00CE777A">
        <w:rPr>
          <w:rFonts w:eastAsiaTheme="minorEastAsia" w:cs="Arial"/>
          <w:i/>
          <w:szCs w:val="20"/>
        </w:rPr>
        <w:t xml:space="preserve">, </w:t>
      </w:r>
      <w:r w:rsidR="005550F1" w:rsidRPr="00A87B4B">
        <w:rPr>
          <w:rFonts w:eastAsia="MS Mincho"/>
          <w:i/>
        </w:rPr>
        <w:t>t-</w:t>
      </w:r>
      <w:proofErr w:type="spellStart"/>
      <w:r w:rsidR="005550F1" w:rsidRPr="00A87B4B">
        <w:rPr>
          <w:rFonts w:eastAsia="MS Mincho"/>
          <w:i/>
        </w:rPr>
        <w:t>PollRetransmit</w:t>
      </w:r>
      <w:bookmarkEnd w:id="27"/>
      <w:proofErr w:type="spellEnd"/>
      <w:r w:rsidR="00CE777A">
        <w:t>).</w:t>
      </w:r>
      <w:bookmarkEnd w:id="26"/>
    </w:p>
    <w:p w14:paraId="4EF03E2C" w14:textId="771A2465" w:rsidR="00543C13" w:rsidRPr="00CE777A" w:rsidRDefault="00B675DB" w:rsidP="00B675DB">
      <w:pPr>
        <w:pStyle w:val="Proposal"/>
      </w:pPr>
      <w:bookmarkStart w:id="28" w:name="_Toc174024532"/>
      <w:r>
        <w:lastRenderedPageBreak/>
        <w:t xml:space="preserve">For </w:t>
      </w:r>
      <w:r w:rsidR="003271A4">
        <w:t xml:space="preserve">the </w:t>
      </w:r>
      <w:r>
        <w:t xml:space="preserve">faster </w:t>
      </w:r>
      <w:r w:rsidR="00702BCE">
        <w:t>polling</w:t>
      </w:r>
      <w:r>
        <w:t xml:space="preserve"> in RLC AM, </w:t>
      </w:r>
      <w:r w:rsidR="00CE777A">
        <w:t xml:space="preserve">RAN2 discuss </w:t>
      </w:r>
      <w:r w:rsidR="002D77F8">
        <w:rPr>
          <w:rFonts w:hint="eastAsia"/>
        </w:rPr>
        <w:t xml:space="preserve">to rely on </w:t>
      </w:r>
      <w:r w:rsidR="00702BCE" w:rsidRPr="00D704F2">
        <w:rPr>
          <w:szCs w:val="20"/>
        </w:rPr>
        <w:t>proper configuration</w:t>
      </w:r>
      <w:r w:rsidR="00702BCE">
        <w:rPr>
          <w:szCs w:val="20"/>
        </w:rPr>
        <w:t xml:space="preserve"> (</w:t>
      </w:r>
      <w:r w:rsidR="00702BCE">
        <w:t xml:space="preserve">the </w:t>
      </w:r>
      <w:r w:rsidR="00702BCE">
        <w:rPr>
          <w:rFonts w:hint="eastAsia"/>
        </w:rPr>
        <w:t>existing value range or introducing</w:t>
      </w:r>
      <w:r w:rsidR="00702BCE">
        <w:t xml:space="preserve"> smaller values</w:t>
      </w:r>
      <w:r w:rsidR="00702BCE">
        <w:rPr>
          <w:szCs w:val="20"/>
        </w:rPr>
        <w:t>)</w:t>
      </w:r>
      <w:r w:rsidR="00702BCE">
        <w:t xml:space="preserve"> of related parameters </w:t>
      </w:r>
      <w:r>
        <w:t>(i.e.,</w:t>
      </w:r>
      <w:r w:rsidRPr="00B675DB">
        <w:rPr>
          <w:i/>
        </w:rPr>
        <w:t xml:space="preserve"> </w:t>
      </w:r>
      <w:proofErr w:type="spellStart"/>
      <w:r w:rsidRPr="00B675DB">
        <w:rPr>
          <w:i/>
        </w:rPr>
        <w:t>pollByte</w:t>
      </w:r>
      <w:proofErr w:type="spellEnd"/>
      <w:r w:rsidRPr="00B675DB">
        <w:rPr>
          <w:i/>
        </w:rPr>
        <w:t xml:space="preserve">, </w:t>
      </w:r>
      <w:proofErr w:type="spellStart"/>
      <w:r w:rsidRPr="00B675DB">
        <w:rPr>
          <w:i/>
        </w:rPr>
        <w:t>pollPDU</w:t>
      </w:r>
      <w:proofErr w:type="spellEnd"/>
      <w:r w:rsidRPr="00B675DB">
        <w:rPr>
          <w:i/>
        </w:rPr>
        <w:t>, t-</w:t>
      </w:r>
      <w:proofErr w:type="spellStart"/>
      <w:r w:rsidRPr="00B675DB">
        <w:rPr>
          <w:i/>
        </w:rPr>
        <w:t>PollRetransmit</w:t>
      </w:r>
      <w:proofErr w:type="spellEnd"/>
      <w:r>
        <w:t>)</w:t>
      </w:r>
      <w:r w:rsidR="00CE777A">
        <w:t>.</w:t>
      </w:r>
      <w:bookmarkEnd w:id="28"/>
    </w:p>
    <w:p w14:paraId="268B41BC" w14:textId="734103E2" w:rsidR="00702BCE" w:rsidRDefault="005A31B9" w:rsidP="00702BCE">
      <w:pPr>
        <w:spacing w:before="120"/>
      </w:pPr>
      <w:r>
        <w:t xml:space="preserve">For </w:t>
      </w:r>
      <w:r w:rsidR="00B675DB">
        <w:t xml:space="preserve">faster </w:t>
      </w:r>
      <w:r>
        <w:t>retransmission</w:t>
      </w:r>
      <w:r w:rsidR="00B675DB">
        <w:t xml:space="preserve">, there are some discussions on additional retransmission trigger </w:t>
      </w:r>
      <w:r w:rsidR="003271A4">
        <w:t>conditions</w:t>
      </w:r>
      <w:r w:rsidR="00B675DB">
        <w:t xml:space="preserve"> besides </w:t>
      </w:r>
      <w:r w:rsidR="003271A4">
        <w:t xml:space="preserve">the </w:t>
      </w:r>
      <w:r w:rsidR="00B675DB">
        <w:t>reception of NACK</w:t>
      </w:r>
      <w:r w:rsidR="00D7318F">
        <w:t>.</w:t>
      </w:r>
      <w:r w:rsidR="00DC62EA">
        <w:t xml:space="preserve"> </w:t>
      </w:r>
      <w:r w:rsidR="00704B34">
        <w:t>T</w:t>
      </w:r>
      <w:r w:rsidR="00702BCE">
        <w:t xml:space="preserve">here are also concerns </w:t>
      </w:r>
      <w:r w:rsidR="00704B34">
        <w:t>about</w:t>
      </w:r>
      <w:r w:rsidR="00702BCE">
        <w:t xml:space="preserve"> the impact </w:t>
      </w:r>
      <w:r w:rsidR="00704B34">
        <w:t>on</w:t>
      </w:r>
      <w:r w:rsidR="00702BCE">
        <w:t xml:space="preserve"> system capacity since blind retransmission </w:t>
      </w:r>
      <w:r w:rsidR="00702BCE" w:rsidRPr="00CF5C26">
        <w:t>may result in increased latency and reduced throughput</w:t>
      </w:r>
      <w:r w:rsidR="00702BCE">
        <w:t xml:space="preserve">, especially considering </w:t>
      </w:r>
      <w:bookmarkStart w:id="29" w:name="_Hlk165018011"/>
      <w:r w:rsidR="00702BCE">
        <w:t>a congestion system.</w:t>
      </w:r>
      <w:bookmarkEnd w:id="29"/>
      <w:r w:rsidR="00702BCE" w:rsidRPr="000F2CBC">
        <w:t xml:space="preserve"> </w:t>
      </w:r>
    </w:p>
    <w:p w14:paraId="47659559" w14:textId="21CECD28" w:rsidR="00702BCE" w:rsidRDefault="00704B34" w:rsidP="00702BCE">
      <w:pPr>
        <w:pStyle w:val="Observation"/>
        <w:spacing w:before="120"/>
      </w:pPr>
      <w:bookmarkStart w:id="30" w:name="_Toc174024633"/>
      <w:r>
        <w:rPr>
          <w:szCs w:val="20"/>
        </w:rPr>
        <w:t>A</w:t>
      </w:r>
      <w:r w:rsidR="00702BCE" w:rsidRPr="00D704F2">
        <w:rPr>
          <w:szCs w:val="20"/>
        </w:rPr>
        <w:t>utonomous retransmission</w:t>
      </w:r>
      <w:r w:rsidR="00702BCE" w:rsidRPr="00CF5C26">
        <w:t xml:space="preserve"> can impact the overall system </w:t>
      </w:r>
      <w:r w:rsidR="00702BCE">
        <w:t>capacity</w:t>
      </w:r>
      <w:r w:rsidR="00702BCE" w:rsidRPr="00CF5C26">
        <w:t xml:space="preserve"> as it may result in increased latency and reduced throughput, especially considering a congestion system</w:t>
      </w:r>
      <w:r w:rsidR="00702BCE" w:rsidRPr="00B058EB">
        <w:t>.</w:t>
      </w:r>
      <w:bookmarkEnd w:id="30"/>
    </w:p>
    <w:p w14:paraId="16EB7312" w14:textId="6493EB08" w:rsidR="00790FC6" w:rsidRDefault="00702BCE" w:rsidP="005A31B9">
      <w:pPr>
        <w:spacing w:before="120"/>
      </w:pPr>
      <w:proofErr w:type="gramStart"/>
      <w:r>
        <w:t>So</w:t>
      </w:r>
      <w:proofErr w:type="gramEnd"/>
      <w:r>
        <w:t xml:space="preserve"> the enhance</w:t>
      </w:r>
      <w:r w:rsidR="00790FC6">
        <w:t xml:space="preserve">ment </w:t>
      </w:r>
      <w:r w:rsidR="00704B34">
        <w:t>of</w:t>
      </w:r>
      <w:r>
        <w:t xml:space="preserve"> </w:t>
      </w:r>
      <w:r w:rsidR="00790FC6">
        <w:t xml:space="preserve">autonomous retransmission should be carefully evaluated regarding the benefit and capacity impact. </w:t>
      </w:r>
    </w:p>
    <w:p w14:paraId="1E972E7D" w14:textId="5C030788" w:rsidR="005A31B9" w:rsidRDefault="00D7318F" w:rsidP="005A31B9">
      <w:pPr>
        <w:spacing w:before="120"/>
      </w:pPr>
      <w:r>
        <w:t>Firstly,</w:t>
      </w:r>
      <w:r w:rsidR="00790FC6">
        <w:t xml:space="preserve"> autonomous retransmission</w:t>
      </w:r>
      <w:r w:rsidR="005A31B9">
        <w:t xml:space="preserve"> is </w:t>
      </w:r>
      <w:r w:rsidR="00151826">
        <w:t>to further increase the</w:t>
      </w:r>
      <w:r w:rsidR="00151826" w:rsidRPr="00151826">
        <w:t xml:space="preserve"> redundancy</w:t>
      </w:r>
      <w:r w:rsidR="00151826">
        <w:t xml:space="preserve"> for reliable transmission</w:t>
      </w:r>
      <w:r w:rsidR="00790FC6">
        <w:t>.</w:t>
      </w:r>
      <w:r w:rsidR="00DC62EA">
        <w:t xml:space="preserve"> </w:t>
      </w:r>
      <w:r w:rsidR="00790FC6">
        <w:t xml:space="preserve">Actually, </w:t>
      </w:r>
      <w:r w:rsidR="00DC62EA">
        <w:t>besides</w:t>
      </w:r>
      <w:r w:rsidR="00151826">
        <w:t xml:space="preserve"> </w:t>
      </w:r>
      <w:r w:rsidR="005A31B9">
        <w:t xml:space="preserve">RLC AM </w:t>
      </w:r>
      <w:r w:rsidR="00DC62EA">
        <w:t>ARQ</w:t>
      </w:r>
      <w:r w:rsidR="005A31B9">
        <w:t xml:space="preserve">, there are PDCP </w:t>
      </w:r>
      <w:r w:rsidR="004167EE">
        <w:t>duplications</w:t>
      </w:r>
      <w:r w:rsidR="005A31B9">
        <w:t xml:space="preserve"> and HARQ re-transmissions can be used to secure reliable transmission.</w:t>
      </w:r>
    </w:p>
    <w:p w14:paraId="28DF3692" w14:textId="35035C47" w:rsidR="005A31B9" w:rsidRDefault="005A31B9" w:rsidP="005A31B9">
      <w:pPr>
        <w:pStyle w:val="Observation"/>
        <w:spacing w:before="120"/>
      </w:pPr>
      <w:bookmarkStart w:id="31" w:name="_Toc174024634"/>
      <w:r>
        <w:t xml:space="preserve">On top of RLC AM retransmission, </w:t>
      </w:r>
      <w:r w:rsidRPr="001933B5">
        <w:t>PDCP duplication and HARQ re-transmissions</w:t>
      </w:r>
      <w:r>
        <w:t xml:space="preserve"> can be used to further secure the reliable transmission</w:t>
      </w:r>
      <w:r w:rsidR="00DC62EA">
        <w:t xml:space="preserve"> by redundant transmission</w:t>
      </w:r>
      <w:r>
        <w:t>.</w:t>
      </w:r>
      <w:bookmarkEnd w:id="31"/>
    </w:p>
    <w:p w14:paraId="4257BA31" w14:textId="2D305D4C" w:rsidR="00B047E0" w:rsidRDefault="00B047E0" w:rsidP="00790FC6">
      <w:r>
        <w:t xml:space="preserve">Besides, the RLC AM retransmission without status report can be performed if </w:t>
      </w:r>
      <w:r w:rsidRPr="00B047E0">
        <w:rPr>
          <w:i/>
        </w:rPr>
        <w:t>t-</w:t>
      </w:r>
      <w:proofErr w:type="spellStart"/>
      <w:r w:rsidRPr="00B047E0">
        <w:rPr>
          <w:i/>
        </w:rPr>
        <w:t>PollRetransmit</w:t>
      </w:r>
      <w:proofErr w:type="spellEnd"/>
      <w:r w:rsidRPr="00B047E0">
        <w:rPr>
          <w:i/>
        </w:rPr>
        <w:t xml:space="preserve"> </w:t>
      </w:r>
      <w:r>
        <w:t>expires.</w:t>
      </w:r>
    </w:p>
    <w:tbl>
      <w:tblPr>
        <w:tblStyle w:val="aff9"/>
        <w:tblW w:w="0" w:type="auto"/>
        <w:tblLook w:val="04A0" w:firstRow="1" w:lastRow="0" w:firstColumn="1" w:lastColumn="0" w:noHBand="0" w:noVBand="1"/>
      </w:tblPr>
      <w:tblGrid>
        <w:gridCol w:w="9629"/>
      </w:tblGrid>
      <w:tr w:rsidR="00B047E0" w14:paraId="54745585" w14:textId="77777777" w:rsidTr="00B047E0">
        <w:tc>
          <w:tcPr>
            <w:tcW w:w="9629" w:type="dxa"/>
          </w:tcPr>
          <w:p w14:paraId="7F4B825B" w14:textId="77777777" w:rsidR="00B047E0" w:rsidRPr="00A87B4B" w:rsidRDefault="00B047E0" w:rsidP="00B047E0">
            <w:pPr>
              <w:pStyle w:val="4"/>
              <w:numPr>
                <w:ilvl w:val="0"/>
                <w:numId w:val="0"/>
              </w:numPr>
              <w:ind w:left="864" w:hanging="864"/>
              <w:rPr>
                <w:rStyle w:val="41"/>
              </w:rPr>
            </w:pPr>
            <w:bookmarkStart w:id="32" w:name="_Toc5722477"/>
            <w:bookmarkStart w:id="33" w:name="_Toc37462997"/>
            <w:bookmarkStart w:id="34" w:name="_Toc46502541"/>
            <w:bookmarkStart w:id="35" w:name="_Toc155999971"/>
            <w:r w:rsidRPr="00A87B4B">
              <w:rPr>
                <w:rFonts w:eastAsia="MS Mincho"/>
              </w:rPr>
              <w:t>5.3.3.4</w:t>
            </w:r>
            <w:r w:rsidRPr="00A87B4B">
              <w:rPr>
                <w:rFonts w:eastAsia="MS Mincho"/>
              </w:rPr>
              <w:tab/>
              <w:t xml:space="preserve">Expiry of </w:t>
            </w:r>
            <w:bookmarkStart w:id="36" w:name="_Hlk170915832"/>
            <w:r w:rsidRPr="00A87B4B">
              <w:rPr>
                <w:rFonts w:eastAsia="MS Mincho"/>
                <w:i/>
              </w:rPr>
              <w:t>t-</w:t>
            </w:r>
            <w:proofErr w:type="spellStart"/>
            <w:r w:rsidRPr="00A87B4B">
              <w:rPr>
                <w:rFonts w:eastAsia="MS Mincho"/>
                <w:i/>
              </w:rPr>
              <w:t>PollRetransmit</w:t>
            </w:r>
            <w:bookmarkEnd w:id="32"/>
            <w:bookmarkEnd w:id="33"/>
            <w:bookmarkEnd w:id="34"/>
            <w:bookmarkEnd w:id="35"/>
            <w:bookmarkEnd w:id="36"/>
            <w:proofErr w:type="spellEnd"/>
          </w:p>
          <w:p w14:paraId="2E57D7EF" w14:textId="77777777" w:rsidR="00B047E0" w:rsidRPr="00B047E0" w:rsidRDefault="00B047E0" w:rsidP="00B047E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bCs/>
                <w:szCs w:val="20"/>
                <w:lang w:eastAsia="ko-KR"/>
              </w:rPr>
            </w:pPr>
            <w:r w:rsidRPr="00B047E0">
              <w:rPr>
                <w:rFonts w:ascii="Times New Roman" w:hAnsi="Times New Roman"/>
                <w:bCs/>
                <w:szCs w:val="20"/>
                <w:lang w:eastAsia="ko-KR"/>
              </w:rPr>
              <w:t xml:space="preserve">Upon expiry of </w:t>
            </w:r>
            <w:r w:rsidRPr="00B047E0">
              <w:rPr>
                <w:rFonts w:ascii="Times New Roman" w:hAnsi="Times New Roman"/>
                <w:bCs/>
                <w:i/>
                <w:szCs w:val="20"/>
                <w:lang w:eastAsia="ko-KR"/>
              </w:rPr>
              <w:t>t-</w:t>
            </w:r>
            <w:proofErr w:type="spellStart"/>
            <w:r w:rsidRPr="00B047E0">
              <w:rPr>
                <w:rFonts w:ascii="Times New Roman" w:hAnsi="Times New Roman"/>
                <w:bCs/>
                <w:i/>
                <w:szCs w:val="20"/>
                <w:lang w:eastAsia="ko-KR"/>
              </w:rPr>
              <w:t>PollRetransmit</w:t>
            </w:r>
            <w:proofErr w:type="spellEnd"/>
            <w:r w:rsidRPr="00B047E0">
              <w:rPr>
                <w:rFonts w:ascii="Times New Roman" w:hAnsi="Times New Roman"/>
                <w:bCs/>
                <w:szCs w:val="20"/>
                <w:lang w:eastAsia="ko-KR"/>
              </w:rPr>
              <w:t>, the transmitting side of an AM RLC entity shall:</w:t>
            </w:r>
          </w:p>
          <w:p w14:paraId="7B03BD91" w14:textId="77777777" w:rsidR="00B047E0" w:rsidRPr="00B047E0" w:rsidRDefault="00B047E0" w:rsidP="00B047E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B047E0">
              <w:rPr>
                <w:rFonts w:ascii="Times New Roman" w:hAnsi="Times New Roman"/>
                <w:szCs w:val="20"/>
                <w:lang w:eastAsia="ja-JP"/>
              </w:rPr>
              <w:t>-</w:t>
            </w:r>
            <w:r w:rsidRPr="00B047E0">
              <w:rPr>
                <w:rFonts w:ascii="Times New Roman" w:hAnsi="Times New Roman"/>
                <w:szCs w:val="20"/>
                <w:lang w:eastAsia="ja-JP"/>
              </w:rPr>
              <w:tab/>
              <w:t>if both the transmission buffer and the retransmission buffer are empty (excluding transmitted RLC SDU or RLC SDU segment awaiting acknowledgements); or</w:t>
            </w:r>
          </w:p>
          <w:p w14:paraId="598C6A65" w14:textId="77777777" w:rsidR="00B047E0" w:rsidRPr="00B047E0" w:rsidRDefault="00B047E0" w:rsidP="00B047E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B047E0">
              <w:rPr>
                <w:rFonts w:ascii="Times New Roman" w:hAnsi="Times New Roman"/>
                <w:szCs w:val="20"/>
                <w:lang w:eastAsia="ja-JP"/>
              </w:rPr>
              <w:t>-</w:t>
            </w:r>
            <w:r w:rsidRPr="00B047E0">
              <w:rPr>
                <w:rFonts w:ascii="Times New Roman" w:hAnsi="Times New Roman"/>
                <w:szCs w:val="20"/>
                <w:lang w:eastAsia="ja-JP"/>
              </w:rPr>
              <w:tab/>
              <w:t>if no new RLC SDU or RLC SDU segment can be transmitted (e.g. due to window stalling):</w:t>
            </w:r>
          </w:p>
          <w:p w14:paraId="7ADA954E" w14:textId="77777777" w:rsidR="00B047E0" w:rsidRPr="00B047E0" w:rsidRDefault="00B047E0" w:rsidP="00B047E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B047E0">
              <w:rPr>
                <w:rFonts w:ascii="Times New Roman" w:hAnsi="Times New Roman"/>
                <w:szCs w:val="20"/>
                <w:lang w:eastAsia="ja-JP"/>
              </w:rPr>
              <w:t>-</w:t>
            </w:r>
            <w:r w:rsidRPr="00B047E0">
              <w:rPr>
                <w:rFonts w:ascii="Times New Roman" w:hAnsi="Times New Roman"/>
                <w:szCs w:val="20"/>
                <w:lang w:eastAsia="ja-JP"/>
              </w:rPr>
              <w:tab/>
              <w:t>consider the RLC SDU with the highest SN among the RLC SDUs submitted to lower layer for retransmission; or</w:t>
            </w:r>
          </w:p>
          <w:p w14:paraId="2E9ED1C4" w14:textId="0485C139" w:rsidR="00B047E0" w:rsidRPr="00B047E0" w:rsidRDefault="00B047E0" w:rsidP="00B047E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lang w:eastAsia="ja-JP"/>
              </w:rPr>
            </w:pPr>
            <w:r w:rsidRPr="00B047E0">
              <w:rPr>
                <w:rFonts w:ascii="Times New Roman" w:hAnsi="Times New Roman"/>
                <w:szCs w:val="20"/>
                <w:highlight w:val="yellow"/>
                <w:lang w:eastAsia="ja-JP"/>
              </w:rPr>
              <w:t>-</w:t>
            </w:r>
            <w:r w:rsidRPr="00B047E0">
              <w:rPr>
                <w:rFonts w:ascii="Times New Roman" w:hAnsi="Times New Roman"/>
                <w:szCs w:val="20"/>
                <w:highlight w:val="yellow"/>
                <w:lang w:eastAsia="ja-JP"/>
              </w:rPr>
              <w:tab/>
              <w:t>consider any RLC SDU which has not been positively acknowledged for retransmission.</w:t>
            </w:r>
          </w:p>
          <w:p w14:paraId="200755D3" w14:textId="662AE7AF" w:rsidR="00B047E0" w:rsidRPr="00B047E0" w:rsidRDefault="00B047E0" w:rsidP="00B047E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B047E0">
              <w:rPr>
                <w:rFonts w:ascii="Times New Roman" w:hAnsi="Times New Roman"/>
                <w:szCs w:val="20"/>
                <w:lang w:eastAsia="ja-JP"/>
              </w:rPr>
              <w:t>-</w:t>
            </w:r>
            <w:r w:rsidRPr="00B047E0">
              <w:rPr>
                <w:rFonts w:ascii="Times New Roman" w:hAnsi="Times New Roman"/>
                <w:szCs w:val="20"/>
                <w:lang w:eastAsia="ja-JP"/>
              </w:rPr>
              <w:tab/>
              <w:t xml:space="preserve">include </w:t>
            </w:r>
            <w:r w:rsidRPr="00B047E0">
              <w:rPr>
                <w:rFonts w:ascii="Times New Roman" w:hAnsi="Times New Roman"/>
                <w:szCs w:val="20"/>
                <w:lang w:eastAsia="ko-KR"/>
              </w:rPr>
              <w:t xml:space="preserve">a </w:t>
            </w:r>
            <w:r w:rsidRPr="00B047E0">
              <w:rPr>
                <w:rFonts w:ascii="Times New Roman" w:hAnsi="Times New Roman"/>
                <w:szCs w:val="20"/>
                <w:lang w:eastAsia="ja-JP"/>
              </w:rPr>
              <w:t>poll in an</w:t>
            </w:r>
            <w:r w:rsidRPr="00B047E0">
              <w:rPr>
                <w:rFonts w:ascii="Times New Roman" w:hAnsi="Times New Roman"/>
                <w:szCs w:val="20"/>
                <w:lang w:eastAsia="ko-KR"/>
              </w:rPr>
              <w:t xml:space="preserve"> AMD PDU </w:t>
            </w:r>
            <w:r w:rsidRPr="00B047E0">
              <w:rPr>
                <w:rFonts w:ascii="Times New Roman" w:hAnsi="Times New Roman"/>
                <w:szCs w:val="20"/>
                <w:lang w:eastAsia="ja-JP"/>
              </w:rPr>
              <w:t>as described in clause 5.3.3.2.</w:t>
            </w:r>
          </w:p>
        </w:tc>
      </w:tr>
    </w:tbl>
    <w:p w14:paraId="3377E5A2" w14:textId="1BBD8ACC" w:rsidR="00B047E0" w:rsidRDefault="00B047E0" w:rsidP="00B047E0">
      <w:pPr>
        <w:pStyle w:val="Observation"/>
        <w:spacing w:before="120"/>
      </w:pPr>
      <w:bookmarkStart w:id="37" w:name="_Toc174024635"/>
      <w:r>
        <w:t xml:space="preserve">The </w:t>
      </w:r>
      <w:r w:rsidRPr="00B047E0">
        <w:t xml:space="preserve">RLC SDU </w:t>
      </w:r>
      <w:r>
        <w:t xml:space="preserve">can be retransmitted without feedback if </w:t>
      </w:r>
      <w:bookmarkStart w:id="38" w:name="_Hlk170916480"/>
      <w:r w:rsidRPr="00B047E0">
        <w:rPr>
          <w:i/>
        </w:rPr>
        <w:t>t-</w:t>
      </w:r>
      <w:proofErr w:type="spellStart"/>
      <w:r w:rsidRPr="00B047E0">
        <w:rPr>
          <w:i/>
        </w:rPr>
        <w:t>PollRetransmit</w:t>
      </w:r>
      <w:proofErr w:type="spellEnd"/>
      <w:r>
        <w:t xml:space="preserve"> </w:t>
      </w:r>
      <w:bookmarkEnd w:id="38"/>
      <w:r w:rsidR="004167EE">
        <w:t>expires</w:t>
      </w:r>
      <w:r w:rsidRPr="00B047E0">
        <w:t>.</w:t>
      </w:r>
      <w:bookmarkEnd w:id="37"/>
    </w:p>
    <w:p w14:paraId="02C7B83B" w14:textId="0A06C34B" w:rsidR="00EE244A" w:rsidRPr="00EE244A" w:rsidRDefault="00EE244A" w:rsidP="00EE244A">
      <w:r>
        <w:t xml:space="preserve">With proper </w:t>
      </w:r>
      <w:r w:rsidRPr="00EE244A">
        <w:rPr>
          <w:i/>
        </w:rPr>
        <w:t>t-</w:t>
      </w:r>
      <w:proofErr w:type="spellStart"/>
      <w:r w:rsidRPr="00EE244A">
        <w:rPr>
          <w:i/>
        </w:rPr>
        <w:t>PollRetransmit</w:t>
      </w:r>
      <w:proofErr w:type="spellEnd"/>
      <w:r>
        <w:rPr>
          <w:i/>
        </w:rPr>
        <w:t xml:space="preserve"> </w:t>
      </w:r>
      <w:r>
        <w:t xml:space="preserve">configuration, for example, network to configure the </w:t>
      </w:r>
      <w:r w:rsidRPr="00B047E0">
        <w:rPr>
          <w:i/>
        </w:rPr>
        <w:t>t-</w:t>
      </w:r>
      <w:proofErr w:type="spellStart"/>
      <w:r w:rsidRPr="00B047E0">
        <w:rPr>
          <w:i/>
        </w:rPr>
        <w:t>PollRetransmit</w:t>
      </w:r>
      <w:proofErr w:type="spellEnd"/>
      <w:r w:rsidRPr="00EE244A">
        <w:t xml:space="preserve"> value</w:t>
      </w:r>
      <w:r>
        <w:t xml:space="preserve"> by consideration of the delay budget of the RLC channel, the timely retransmission can be achieved.</w:t>
      </w:r>
    </w:p>
    <w:p w14:paraId="79E2B95C" w14:textId="44FD9120" w:rsidR="00B047E0" w:rsidRDefault="00B047E0" w:rsidP="00B047E0">
      <w:pPr>
        <w:pStyle w:val="Proposal"/>
      </w:pPr>
      <w:bookmarkStart w:id="39" w:name="_Toc174024533"/>
      <w:r>
        <w:rPr>
          <w:rFonts w:hint="eastAsia"/>
        </w:rPr>
        <w:t>F</w:t>
      </w:r>
      <w:r>
        <w:t xml:space="preserve">or autonomous retransmission without feedback, RAN2 to </w:t>
      </w:r>
      <w:r w:rsidR="00EE244A">
        <w:t xml:space="preserve">discuss </w:t>
      </w:r>
      <w:r w:rsidR="004167EE">
        <w:t>relying</w:t>
      </w:r>
      <w:r w:rsidR="00AC3A83">
        <w:rPr>
          <w:rFonts w:hint="eastAsia"/>
        </w:rPr>
        <w:t xml:space="preserve"> on </w:t>
      </w:r>
      <w:r w:rsidR="00EE244A">
        <w:t xml:space="preserve">the </w:t>
      </w:r>
      <w:r w:rsidR="00AC3A83">
        <w:rPr>
          <w:rFonts w:hint="eastAsia"/>
        </w:rPr>
        <w:t>legacy</w:t>
      </w:r>
      <w:r w:rsidR="00AC3A83">
        <w:t xml:space="preserve"> </w:t>
      </w:r>
      <w:r w:rsidR="00EE244A" w:rsidRPr="00B047E0">
        <w:rPr>
          <w:i/>
        </w:rPr>
        <w:t>t-</w:t>
      </w:r>
      <w:proofErr w:type="spellStart"/>
      <w:r w:rsidR="00EE244A" w:rsidRPr="00B047E0">
        <w:rPr>
          <w:i/>
        </w:rPr>
        <w:t>PollRetransmit</w:t>
      </w:r>
      <w:proofErr w:type="spellEnd"/>
      <w:r w:rsidR="00EE244A">
        <w:t xml:space="preserve"> expiry triggered retransmission with proper </w:t>
      </w:r>
      <w:r w:rsidR="00EE244A" w:rsidRPr="00B047E0">
        <w:rPr>
          <w:i/>
        </w:rPr>
        <w:t>t-</w:t>
      </w:r>
      <w:proofErr w:type="spellStart"/>
      <w:r w:rsidR="00EE244A" w:rsidRPr="00B047E0">
        <w:rPr>
          <w:i/>
        </w:rPr>
        <w:t>PollRetransmit</w:t>
      </w:r>
      <w:proofErr w:type="spellEnd"/>
      <w:r w:rsidR="00EE244A">
        <w:rPr>
          <w:i/>
        </w:rPr>
        <w:t xml:space="preserve"> </w:t>
      </w:r>
      <w:r w:rsidR="00EE244A" w:rsidRPr="00EE244A">
        <w:t>configuration</w:t>
      </w:r>
      <w:r w:rsidR="00EE244A">
        <w:t>.</w:t>
      </w:r>
      <w:bookmarkEnd w:id="39"/>
    </w:p>
    <w:p w14:paraId="1DFD044F" w14:textId="6C321E1A" w:rsidR="00790FC6" w:rsidRPr="005A7262" w:rsidRDefault="00EE244A" w:rsidP="00790FC6">
      <w:r>
        <w:t>If proposal 4 cannot be agreed, i.e., after analysis</w:t>
      </w:r>
      <w:r w:rsidR="004167EE">
        <w:t>,</w:t>
      </w:r>
      <w:r>
        <w:t xml:space="preserve"> RAN2 </w:t>
      </w:r>
      <w:r w:rsidR="004167EE">
        <w:t>concludes</w:t>
      </w:r>
      <w:r>
        <w:t xml:space="preserve"> the additional trigger condition is needed, then </w:t>
      </w:r>
      <w:r w:rsidR="00790FC6">
        <w:t xml:space="preserve">as indicated in the WID, </w:t>
      </w:r>
      <w:r>
        <w:t xml:space="preserve">the objective </w:t>
      </w:r>
      <w:r w:rsidR="00790FC6">
        <w:t xml:space="preserve">is for the XR data with a small delay budget, </w:t>
      </w:r>
      <w:r>
        <w:t>which means</w:t>
      </w:r>
      <w:r w:rsidR="00790FC6">
        <w:t xml:space="preserve"> the delay budget is the key point, so the trigger of retransmission without feedback should be based on the remaining delay budget.</w:t>
      </w:r>
    </w:p>
    <w:p w14:paraId="0E9B163B" w14:textId="5CA4AE36" w:rsidR="00790FC6" w:rsidRDefault="00790FC6" w:rsidP="00790FC6">
      <w:pPr>
        <w:pStyle w:val="Proposal"/>
      </w:pPr>
      <w:bookmarkStart w:id="40" w:name="_Toc174024534"/>
      <w:r>
        <w:rPr>
          <w:rFonts w:hint="eastAsia"/>
        </w:rPr>
        <w:t>F</w:t>
      </w:r>
      <w:r>
        <w:t xml:space="preserve">or autonomous retransmission without feedback, </w:t>
      </w:r>
      <w:r w:rsidR="00EE244A">
        <w:t xml:space="preserve">if new trigger condition besides </w:t>
      </w:r>
      <w:proofErr w:type="spellStart"/>
      <w:r w:rsidR="00EE244A" w:rsidRPr="00B047E0">
        <w:rPr>
          <w:i/>
        </w:rPr>
        <w:t>PollRetransmit</w:t>
      </w:r>
      <w:proofErr w:type="spellEnd"/>
      <w:r w:rsidR="00EE244A">
        <w:t xml:space="preserve"> expiry is needed, </w:t>
      </w:r>
      <w:r w:rsidR="00B43CE2">
        <w:t xml:space="preserve">the </w:t>
      </w:r>
      <w:r>
        <w:t xml:space="preserve">trigger </w:t>
      </w:r>
      <w:r w:rsidR="00B047E0">
        <w:t xml:space="preserve">of autonomous </w:t>
      </w:r>
      <w:r>
        <w:t xml:space="preserve">retransmission </w:t>
      </w:r>
      <w:r w:rsidR="00B047E0">
        <w:t xml:space="preserve">should be </w:t>
      </w:r>
      <w:r>
        <w:t>based on the remaining delay budget</w:t>
      </w:r>
      <w:r>
        <w:rPr>
          <w:rFonts w:hint="eastAsia"/>
        </w:rPr>
        <w:t xml:space="preserve">, e.g., based on a configured </w:t>
      </w:r>
      <w:r>
        <w:t>remaining</w:t>
      </w:r>
      <w:r>
        <w:rPr>
          <w:rFonts w:hint="eastAsia"/>
        </w:rPr>
        <w:t xml:space="preserve"> delay threshold</w:t>
      </w:r>
      <w:r>
        <w:t>.</w:t>
      </w:r>
      <w:bookmarkEnd w:id="40"/>
    </w:p>
    <w:p w14:paraId="163D4B9E" w14:textId="544F6C41" w:rsidR="005A31B9" w:rsidRDefault="004167EE" w:rsidP="00EE244A">
      <w:pPr>
        <w:spacing w:before="120"/>
      </w:pPr>
      <w:r>
        <w:t>One possible way to solve the capacity issue</w:t>
      </w:r>
      <w:r w:rsidR="002E2435">
        <w:t xml:space="preserve"> is to rely on </w:t>
      </w:r>
      <w:r w:rsidR="003271A4">
        <w:t xml:space="preserve">the </w:t>
      </w:r>
      <w:r w:rsidR="002E2435">
        <w:t xml:space="preserve">network to judge whether/how many blind retransmissions should be performed </w:t>
      </w:r>
      <w:r w:rsidR="005A7262">
        <w:t xml:space="preserve">since the </w:t>
      </w:r>
      <w:bookmarkStart w:id="41" w:name="_Hlk165018980"/>
      <w:r w:rsidR="005A7262">
        <w:t xml:space="preserve">network </w:t>
      </w:r>
      <w:r w:rsidR="003271A4">
        <w:t>has</w:t>
      </w:r>
      <w:r w:rsidR="005A7262">
        <w:t xml:space="preserve"> a better knowledge of </w:t>
      </w:r>
      <w:r w:rsidR="002E2435">
        <w:t xml:space="preserve">the </w:t>
      </w:r>
      <w:r w:rsidR="005A7262">
        <w:t>overall radio resource status</w:t>
      </w:r>
      <w:bookmarkEnd w:id="41"/>
      <w:r w:rsidR="005A7262">
        <w:t>.</w:t>
      </w:r>
    </w:p>
    <w:p w14:paraId="17D0AD05" w14:textId="7B6E4136" w:rsidR="005A7262" w:rsidRDefault="005A7262" w:rsidP="005A7262">
      <w:pPr>
        <w:pStyle w:val="Observation"/>
        <w:spacing w:before="120"/>
      </w:pPr>
      <w:bookmarkStart w:id="42" w:name="_Toc174024636"/>
      <w:r>
        <w:t>N</w:t>
      </w:r>
      <w:r w:rsidRPr="005A7262">
        <w:t xml:space="preserve">etwork </w:t>
      </w:r>
      <w:r w:rsidR="003271A4">
        <w:t>has</w:t>
      </w:r>
      <w:r w:rsidRPr="005A7262">
        <w:t xml:space="preserve"> a better knowledge of the overall radio resource status</w:t>
      </w:r>
      <w:r>
        <w:t>.</w:t>
      </w:r>
      <w:bookmarkEnd w:id="42"/>
    </w:p>
    <w:p w14:paraId="47A7D182" w14:textId="38EB5740" w:rsidR="005A7262" w:rsidRDefault="00F16851" w:rsidP="005A7262">
      <w:r>
        <w:t>I</w:t>
      </w:r>
      <w:r w:rsidR="005A7262">
        <w:t xml:space="preserve">f the RLC retransmission without feedback is supported, it is suggested </w:t>
      </w:r>
      <w:r w:rsidR="003271A4">
        <w:t xml:space="preserve">that </w:t>
      </w:r>
      <w:r w:rsidR="005A7262">
        <w:t xml:space="preserve">RAN2 to discuss to rely on </w:t>
      </w:r>
      <w:r w:rsidR="003271A4">
        <w:t xml:space="preserve">the </w:t>
      </w:r>
      <w:r w:rsidR="005A7262">
        <w:t>network to enable and control whether/how the retransmission without feedback is performed.</w:t>
      </w:r>
    </w:p>
    <w:p w14:paraId="58F8BEAA" w14:textId="377EF6E3" w:rsidR="005A7262" w:rsidRDefault="005A7262" w:rsidP="005A7262">
      <w:pPr>
        <w:pStyle w:val="Proposal"/>
      </w:pPr>
      <w:bookmarkStart w:id="43" w:name="_Toc174024535"/>
      <w:r>
        <w:rPr>
          <w:rFonts w:hint="eastAsia"/>
        </w:rPr>
        <w:lastRenderedPageBreak/>
        <w:t>F</w:t>
      </w:r>
      <w:r>
        <w:t xml:space="preserve">or </w:t>
      </w:r>
      <w:r w:rsidR="00AC3A83">
        <w:t xml:space="preserve">autonomous </w:t>
      </w:r>
      <w:r>
        <w:t xml:space="preserve">retransmission without feedback, </w:t>
      </w:r>
      <w:r w:rsidR="00BB696C">
        <w:t xml:space="preserve">if new trigger condition besides </w:t>
      </w:r>
      <w:proofErr w:type="spellStart"/>
      <w:r w:rsidR="00BB696C" w:rsidRPr="00B047E0">
        <w:rPr>
          <w:i/>
        </w:rPr>
        <w:t>PollRetransmit</w:t>
      </w:r>
      <w:proofErr w:type="spellEnd"/>
      <w:r w:rsidR="00BB696C">
        <w:t xml:space="preserve"> expiry is needed, </w:t>
      </w:r>
      <w:r>
        <w:t>RAN2 to discuss to rely on network to enable</w:t>
      </w:r>
      <w:r w:rsidR="002D77F8">
        <w:rPr>
          <w:rFonts w:hint="eastAsia"/>
        </w:rPr>
        <w:t>/disable</w:t>
      </w:r>
      <w:r>
        <w:t xml:space="preserve"> </w:t>
      </w:r>
      <w:r w:rsidR="002D77F8">
        <w:rPr>
          <w:rFonts w:hint="eastAsia"/>
        </w:rPr>
        <w:t>UL</w:t>
      </w:r>
      <w:r>
        <w:t xml:space="preserve"> retransmission without feedback </w:t>
      </w:r>
      <w:r w:rsidR="002D77F8">
        <w:rPr>
          <w:rFonts w:hint="eastAsia"/>
        </w:rPr>
        <w:t>and to configure</w:t>
      </w:r>
      <w:r>
        <w:t xml:space="preserve"> the maximum blind </w:t>
      </w:r>
      <w:proofErr w:type="spellStart"/>
      <w:r>
        <w:t>retx</w:t>
      </w:r>
      <w:proofErr w:type="spellEnd"/>
      <w:r>
        <w:t xml:space="preserve"> number.</w:t>
      </w:r>
      <w:bookmarkEnd w:id="43"/>
    </w:p>
    <w:p w14:paraId="2E58CC51" w14:textId="3F5048E1" w:rsidR="00FB3C9D" w:rsidRDefault="003D1DDD" w:rsidP="00BB696C">
      <w:pPr>
        <w:pStyle w:val="1"/>
      </w:pPr>
      <w:bookmarkStart w:id="44" w:name="_Toc131757160"/>
      <w:r>
        <w:t>Conclusion</w:t>
      </w:r>
      <w:bookmarkEnd w:id="44"/>
    </w:p>
    <w:p w14:paraId="70D6F70D" w14:textId="7384FE1F" w:rsidR="00425254" w:rsidRPr="00F33308" w:rsidRDefault="00425254" w:rsidP="00425254">
      <w:r>
        <w:t>We have the following observations:</w:t>
      </w:r>
    </w:p>
    <w:p w14:paraId="69E42932" w14:textId="0C983303" w:rsidR="004167EE" w:rsidRDefault="00F313A9">
      <w:pPr>
        <w:pStyle w:val="TOC1"/>
        <w:rPr>
          <w:rFonts w:asciiTheme="minorHAnsi" w:eastAsiaTheme="minorEastAsia" w:hAnsiTheme="minorHAnsi" w:cstheme="minorBidi"/>
          <w:b w:val="0"/>
          <w:noProof/>
          <w:kern w:val="2"/>
          <w:sz w:val="21"/>
        </w:rPr>
      </w:pPr>
      <w:r>
        <w:rPr>
          <w:b w:val="0"/>
        </w:rPr>
        <w:lastRenderedPageBreak/>
        <w:fldChar w:fldCharType="begin"/>
      </w:r>
      <w:r>
        <w:rPr>
          <w:b w:val="0"/>
        </w:rPr>
        <w:instrText xml:space="preserve"> TOC \n \h \z \t "Observation,1" </w:instrText>
      </w:r>
      <w:r>
        <w:rPr>
          <w:b w:val="0"/>
        </w:rPr>
        <w:fldChar w:fldCharType="separate"/>
      </w:r>
      <w:hyperlink w:anchor="_Toc174024617" w:history="1">
        <w:r w:rsidR="004167EE" w:rsidRPr="0028787F">
          <w:rPr>
            <w:rStyle w:val="af3"/>
            <w:noProof/>
          </w:rPr>
          <w:t>Observation 1</w:t>
        </w:r>
        <w:r w:rsidR="004167EE">
          <w:rPr>
            <w:rFonts w:asciiTheme="minorHAnsi" w:eastAsiaTheme="minorEastAsia" w:hAnsiTheme="minorHAnsi" w:cstheme="minorBidi"/>
            <w:b w:val="0"/>
            <w:noProof/>
            <w:kern w:val="2"/>
            <w:sz w:val="21"/>
          </w:rPr>
          <w:tab/>
        </w:r>
        <w:r w:rsidR="004167EE" w:rsidRPr="0028787F">
          <w:rPr>
            <w:rStyle w:val="af3"/>
            <w:noProof/>
          </w:rPr>
          <w:t>The detailed step of Tx initiated approach is as follows:</w:t>
        </w:r>
      </w:hyperlink>
    </w:p>
    <w:p w14:paraId="710D562D" w14:textId="342C9D63" w:rsidR="004167EE" w:rsidRDefault="004167EE" w:rsidP="004167EE">
      <w:pPr>
        <w:pStyle w:val="TOC1"/>
        <w:ind w:firstLine="0"/>
        <w:rPr>
          <w:rFonts w:asciiTheme="minorHAnsi" w:eastAsiaTheme="minorEastAsia" w:hAnsiTheme="minorHAnsi" w:cstheme="minorBidi"/>
          <w:b w:val="0"/>
          <w:noProof/>
          <w:kern w:val="2"/>
          <w:sz w:val="21"/>
        </w:rPr>
      </w:pPr>
      <w:hyperlink w:anchor="_Toc174024618" w:history="1">
        <w:r w:rsidRPr="0028787F">
          <w:rPr>
            <w:rStyle w:val="af3"/>
            <w:noProof/>
          </w:rPr>
          <w:t>Step 1, Tx side PDCP find the delay budget requirement cannot be satisfied, i.e., discard timer expires, it indicates to RLC to discard the related SDUs, and RLC entity moves the Tx window.</w:t>
        </w:r>
      </w:hyperlink>
    </w:p>
    <w:p w14:paraId="27AFF595" w14:textId="18F6B617" w:rsidR="004167EE" w:rsidRDefault="004167EE" w:rsidP="004167EE">
      <w:pPr>
        <w:pStyle w:val="TOC1"/>
        <w:ind w:firstLine="0"/>
        <w:rPr>
          <w:rFonts w:asciiTheme="minorHAnsi" w:eastAsiaTheme="minorEastAsia" w:hAnsiTheme="minorHAnsi" w:cstheme="minorBidi"/>
          <w:b w:val="0"/>
          <w:noProof/>
          <w:kern w:val="2"/>
          <w:sz w:val="21"/>
        </w:rPr>
      </w:pPr>
      <w:hyperlink w:anchor="_Toc174024619" w:history="1">
        <w:r w:rsidRPr="0028787F">
          <w:rPr>
            <w:rStyle w:val="af3"/>
            <w:noProof/>
          </w:rPr>
          <w:t>Step 2, Tx side sends SN gap report to Rx side</w:t>
        </w:r>
      </w:hyperlink>
    </w:p>
    <w:p w14:paraId="246D2B13" w14:textId="5F24E255" w:rsidR="004167EE" w:rsidRDefault="004167EE" w:rsidP="004167EE">
      <w:pPr>
        <w:pStyle w:val="TOC1"/>
        <w:ind w:firstLine="0"/>
        <w:rPr>
          <w:rFonts w:asciiTheme="minorHAnsi" w:eastAsiaTheme="minorEastAsia" w:hAnsiTheme="minorHAnsi" w:cstheme="minorBidi"/>
          <w:b w:val="0"/>
          <w:noProof/>
          <w:kern w:val="2"/>
          <w:sz w:val="21"/>
        </w:rPr>
      </w:pPr>
      <w:hyperlink w:anchor="_Toc174024620" w:history="1">
        <w:r w:rsidRPr="0028787F">
          <w:rPr>
            <w:rStyle w:val="af3"/>
            <w:noProof/>
          </w:rPr>
          <w:t>Step 3, Rx side updates its Rx variables accordingly</w:t>
        </w:r>
      </w:hyperlink>
    </w:p>
    <w:p w14:paraId="0B1A387E" w14:textId="4E16E28A" w:rsidR="004167EE" w:rsidRDefault="004167EE" w:rsidP="004167EE">
      <w:pPr>
        <w:pStyle w:val="TOC1"/>
        <w:rPr>
          <w:rFonts w:asciiTheme="minorHAnsi" w:eastAsiaTheme="minorEastAsia" w:hAnsiTheme="minorHAnsi" w:cstheme="minorBidi"/>
          <w:b w:val="0"/>
          <w:noProof/>
          <w:kern w:val="2"/>
          <w:sz w:val="21"/>
        </w:rPr>
      </w:pPr>
      <w:hyperlink w:anchor="_Toc174024621" w:history="1">
        <w:r w:rsidRPr="0028787F">
          <w:rPr>
            <w:rStyle w:val="af3"/>
            <w:noProof/>
          </w:rPr>
          <w:t>Observation 2</w:t>
        </w:r>
        <w:r>
          <w:rPr>
            <w:rFonts w:asciiTheme="minorHAnsi" w:eastAsiaTheme="minorEastAsia" w:hAnsiTheme="minorHAnsi" w:cstheme="minorBidi"/>
            <w:b w:val="0"/>
            <w:noProof/>
            <w:kern w:val="2"/>
            <w:sz w:val="21"/>
          </w:rPr>
          <w:tab/>
        </w:r>
        <w:r w:rsidRPr="0028787F">
          <w:rPr>
            <w:rStyle w:val="af3"/>
            <w:noProof/>
          </w:rPr>
          <w:t>The Tx initiated approach is already clear with no main issue to be further discussed.</w:t>
        </w:r>
      </w:hyperlink>
    </w:p>
    <w:p w14:paraId="07F60348" w14:textId="438EFB61" w:rsidR="004167EE" w:rsidRDefault="004167EE">
      <w:pPr>
        <w:pStyle w:val="TOC1"/>
        <w:rPr>
          <w:rFonts w:asciiTheme="minorHAnsi" w:eastAsiaTheme="minorEastAsia" w:hAnsiTheme="minorHAnsi" w:cstheme="minorBidi"/>
          <w:b w:val="0"/>
          <w:noProof/>
          <w:kern w:val="2"/>
          <w:sz w:val="21"/>
        </w:rPr>
      </w:pPr>
      <w:hyperlink w:anchor="_Toc174024622" w:history="1">
        <w:r w:rsidRPr="0028787F">
          <w:rPr>
            <w:rStyle w:val="af3"/>
            <w:noProof/>
          </w:rPr>
          <w:t>Observation 3</w:t>
        </w:r>
        <w:r>
          <w:rPr>
            <w:rFonts w:asciiTheme="minorHAnsi" w:eastAsiaTheme="minorEastAsia" w:hAnsiTheme="minorHAnsi" w:cstheme="minorBidi"/>
            <w:b w:val="0"/>
            <w:noProof/>
            <w:kern w:val="2"/>
            <w:sz w:val="21"/>
          </w:rPr>
          <w:tab/>
        </w:r>
        <w:r w:rsidRPr="0028787F">
          <w:rPr>
            <w:rStyle w:val="af3"/>
            <w:noProof/>
          </w:rPr>
          <w:t>The detailed step of Rx initiated approach is as follows:</w:t>
        </w:r>
      </w:hyperlink>
    </w:p>
    <w:p w14:paraId="03E89BE7" w14:textId="638C0358" w:rsidR="004167EE" w:rsidRDefault="004167EE" w:rsidP="004167EE">
      <w:pPr>
        <w:pStyle w:val="TOC1"/>
        <w:ind w:firstLine="0"/>
        <w:rPr>
          <w:rFonts w:asciiTheme="minorHAnsi" w:eastAsiaTheme="minorEastAsia" w:hAnsiTheme="minorHAnsi" w:cstheme="minorBidi"/>
          <w:b w:val="0"/>
          <w:noProof/>
          <w:kern w:val="2"/>
          <w:sz w:val="21"/>
        </w:rPr>
      </w:pPr>
      <w:hyperlink w:anchor="_Toc174024623" w:history="1">
        <w:r w:rsidRPr="0028787F">
          <w:rPr>
            <w:rStyle w:val="af3"/>
            <w:noProof/>
          </w:rPr>
          <w:t>Step 1, Rx entity identifies unnecessary SDUs and abandons them</w:t>
        </w:r>
      </w:hyperlink>
    </w:p>
    <w:p w14:paraId="0DB1AFFB" w14:textId="14F158D0" w:rsidR="004167EE" w:rsidRDefault="004167EE" w:rsidP="004167EE">
      <w:pPr>
        <w:pStyle w:val="TOC1"/>
        <w:ind w:firstLine="0"/>
        <w:rPr>
          <w:rFonts w:asciiTheme="minorHAnsi" w:eastAsiaTheme="minorEastAsia" w:hAnsiTheme="minorHAnsi" w:cstheme="minorBidi"/>
          <w:b w:val="0"/>
          <w:noProof/>
          <w:kern w:val="2"/>
          <w:sz w:val="21"/>
        </w:rPr>
      </w:pPr>
      <w:hyperlink w:anchor="_Toc174024624" w:history="1">
        <w:r w:rsidRPr="0028787F">
          <w:rPr>
            <w:rStyle w:val="af3"/>
            <w:noProof/>
          </w:rPr>
          <w:t>Step 2, Rx side updates its Rx variables accordingly</w:t>
        </w:r>
      </w:hyperlink>
    </w:p>
    <w:p w14:paraId="74B8F976" w14:textId="4800E49A" w:rsidR="004167EE" w:rsidRDefault="004167EE" w:rsidP="004167EE">
      <w:pPr>
        <w:pStyle w:val="TOC1"/>
        <w:ind w:firstLine="0"/>
        <w:rPr>
          <w:rFonts w:asciiTheme="minorHAnsi" w:eastAsiaTheme="minorEastAsia" w:hAnsiTheme="minorHAnsi" w:cstheme="minorBidi"/>
          <w:b w:val="0"/>
          <w:noProof/>
          <w:kern w:val="2"/>
          <w:sz w:val="21"/>
        </w:rPr>
      </w:pPr>
      <w:hyperlink w:anchor="_Toc174024625" w:history="1">
        <w:r w:rsidRPr="0028787F">
          <w:rPr>
            <w:rStyle w:val="af3"/>
            <w:noProof/>
          </w:rPr>
          <w:t>Step 3, Rx side indicates SDUs have been abandoned</w:t>
        </w:r>
      </w:hyperlink>
    </w:p>
    <w:p w14:paraId="7747166E" w14:textId="197B6D0C" w:rsidR="004167EE" w:rsidRDefault="004167EE">
      <w:pPr>
        <w:pStyle w:val="TOC1"/>
        <w:rPr>
          <w:rFonts w:asciiTheme="minorHAnsi" w:eastAsiaTheme="minorEastAsia" w:hAnsiTheme="minorHAnsi" w:cstheme="minorBidi"/>
          <w:b w:val="0"/>
          <w:noProof/>
          <w:kern w:val="2"/>
          <w:sz w:val="21"/>
        </w:rPr>
      </w:pPr>
      <w:hyperlink w:anchor="_Toc174024626" w:history="1">
        <w:r w:rsidRPr="0028787F">
          <w:rPr>
            <w:rStyle w:val="af3"/>
            <w:noProof/>
          </w:rPr>
          <w:t>Observation 4</w:t>
        </w:r>
        <w:r>
          <w:rPr>
            <w:rFonts w:asciiTheme="minorHAnsi" w:eastAsiaTheme="minorEastAsia" w:hAnsiTheme="minorHAnsi" w:cstheme="minorBidi"/>
            <w:b w:val="0"/>
            <w:noProof/>
            <w:kern w:val="2"/>
            <w:sz w:val="21"/>
          </w:rPr>
          <w:tab/>
        </w:r>
        <w:r w:rsidRPr="0028787F">
          <w:rPr>
            <w:rStyle w:val="af3"/>
            <w:noProof/>
          </w:rPr>
          <w:t>There are some unclear issues for Rx initiated approach which require further effort, e.g., how for the Rx UE to determine a SDU is not necessary without knowing the delay budget and how to ensure the sync between abandon and retransmission of unnecessary SDUs considering they are performed by different entity and the possibility of status report delay.</w:t>
        </w:r>
      </w:hyperlink>
    </w:p>
    <w:p w14:paraId="7D346FD2" w14:textId="0D449D8B" w:rsidR="004167EE" w:rsidRDefault="004167EE">
      <w:pPr>
        <w:pStyle w:val="TOC1"/>
        <w:rPr>
          <w:rFonts w:asciiTheme="minorHAnsi" w:eastAsiaTheme="minorEastAsia" w:hAnsiTheme="minorHAnsi" w:cstheme="minorBidi"/>
          <w:b w:val="0"/>
          <w:noProof/>
          <w:kern w:val="2"/>
          <w:sz w:val="21"/>
        </w:rPr>
      </w:pPr>
      <w:hyperlink w:anchor="_Toc174024627" w:history="1">
        <w:r w:rsidRPr="0028787F">
          <w:rPr>
            <w:rStyle w:val="af3"/>
            <w:noProof/>
          </w:rPr>
          <w:t>Observation 5</w:t>
        </w:r>
        <w:r>
          <w:rPr>
            <w:rFonts w:asciiTheme="minorHAnsi" w:eastAsiaTheme="minorEastAsia" w:hAnsiTheme="minorHAnsi" w:cstheme="minorBidi"/>
            <w:b w:val="0"/>
            <w:noProof/>
            <w:kern w:val="2"/>
            <w:sz w:val="21"/>
          </w:rPr>
          <w:tab/>
        </w:r>
        <w:r w:rsidRPr="0028787F">
          <w:rPr>
            <w:rStyle w:val="af3"/>
            <w:noProof/>
          </w:rPr>
          <w:t>From complexity perspective, both Tx initiated and Rx initiated approach need new things, i.e., SN gap indication in Tx initiated approach and new timer (or something else) to determine unnecessary SDUs.</w:t>
        </w:r>
      </w:hyperlink>
    </w:p>
    <w:p w14:paraId="5FB2C0DA" w14:textId="2732469F" w:rsidR="004167EE" w:rsidRDefault="004167EE">
      <w:pPr>
        <w:pStyle w:val="TOC1"/>
        <w:rPr>
          <w:rFonts w:asciiTheme="minorHAnsi" w:eastAsiaTheme="minorEastAsia" w:hAnsiTheme="minorHAnsi" w:cstheme="minorBidi"/>
          <w:b w:val="0"/>
          <w:noProof/>
          <w:kern w:val="2"/>
          <w:sz w:val="21"/>
        </w:rPr>
      </w:pPr>
      <w:hyperlink w:anchor="_Toc174024628" w:history="1">
        <w:r w:rsidRPr="0028787F">
          <w:rPr>
            <w:rStyle w:val="af3"/>
            <w:noProof/>
          </w:rPr>
          <w:t>Observation 6</w:t>
        </w:r>
        <w:r>
          <w:rPr>
            <w:rFonts w:asciiTheme="minorHAnsi" w:eastAsiaTheme="minorEastAsia" w:hAnsiTheme="minorHAnsi" w:cstheme="minorBidi"/>
            <w:b w:val="0"/>
            <w:noProof/>
            <w:kern w:val="2"/>
            <w:sz w:val="21"/>
          </w:rPr>
          <w:tab/>
        </w:r>
        <w:r w:rsidRPr="0028787F">
          <w:rPr>
            <w:rStyle w:val="af3"/>
            <w:noProof/>
          </w:rPr>
          <w:t>RLC failure-based RLF needs to be detected in time for quick UL transmission recovery.</w:t>
        </w:r>
      </w:hyperlink>
    </w:p>
    <w:p w14:paraId="679D44E2" w14:textId="04017A83" w:rsidR="004167EE" w:rsidRDefault="004167EE">
      <w:pPr>
        <w:pStyle w:val="TOC1"/>
        <w:rPr>
          <w:rFonts w:asciiTheme="minorHAnsi" w:eastAsiaTheme="minorEastAsia" w:hAnsiTheme="minorHAnsi" w:cstheme="minorBidi"/>
          <w:b w:val="0"/>
          <w:noProof/>
          <w:kern w:val="2"/>
          <w:sz w:val="21"/>
        </w:rPr>
      </w:pPr>
      <w:hyperlink w:anchor="_Toc174024629" w:history="1">
        <w:r w:rsidRPr="0028787F">
          <w:rPr>
            <w:rStyle w:val="af3"/>
            <w:noProof/>
          </w:rPr>
          <w:t>Observation 7</w:t>
        </w:r>
        <w:r>
          <w:rPr>
            <w:rFonts w:asciiTheme="minorHAnsi" w:eastAsiaTheme="minorEastAsia" w:hAnsiTheme="minorHAnsi" w:cstheme="minorBidi"/>
            <w:b w:val="0"/>
            <w:noProof/>
            <w:kern w:val="2"/>
            <w:sz w:val="21"/>
          </w:rPr>
          <w:tab/>
        </w:r>
        <w:r w:rsidRPr="0028787F">
          <w:rPr>
            <w:rStyle w:val="af3"/>
            <w:noProof/>
          </w:rPr>
          <w:t>In-flight data discard will impact RLC-based RLF detection, i.e., the maxRetxThreshold as the bottom line of UL transmission quality cannot be reached due to the discard of PDUs even when the UL transmission is broken.</w:t>
        </w:r>
      </w:hyperlink>
    </w:p>
    <w:p w14:paraId="17687C34" w14:textId="07504A34" w:rsidR="004167EE" w:rsidRDefault="004167EE">
      <w:pPr>
        <w:pStyle w:val="TOC1"/>
        <w:rPr>
          <w:rFonts w:asciiTheme="minorHAnsi" w:eastAsiaTheme="minorEastAsia" w:hAnsiTheme="minorHAnsi" w:cstheme="minorBidi"/>
          <w:b w:val="0"/>
          <w:noProof/>
          <w:kern w:val="2"/>
          <w:sz w:val="21"/>
        </w:rPr>
      </w:pPr>
      <w:hyperlink w:anchor="_Toc174024630" w:history="1">
        <w:r w:rsidRPr="0028787F">
          <w:rPr>
            <w:rStyle w:val="af3"/>
            <w:noProof/>
          </w:rPr>
          <w:t>Observation 8</w:t>
        </w:r>
        <w:r>
          <w:rPr>
            <w:rFonts w:asciiTheme="minorHAnsi" w:eastAsiaTheme="minorEastAsia" w:hAnsiTheme="minorHAnsi" w:cstheme="minorBidi"/>
            <w:b w:val="0"/>
            <w:noProof/>
            <w:kern w:val="2"/>
            <w:sz w:val="21"/>
          </w:rPr>
          <w:tab/>
        </w:r>
        <w:r w:rsidRPr="0028787F">
          <w:rPr>
            <w:rStyle w:val="af3"/>
            <w:noProof/>
          </w:rPr>
          <w:t>RLC AM retransmission is used to detect RLF, allowing in-flight SDU discard in AM mode may cause RLF detection issues, especially in a congestion situation.</w:t>
        </w:r>
      </w:hyperlink>
    </w:p>
    <w:p w14:paraId="1E719229" w14:textId="343806FD" w:rsidR="004167EE" w:rsidRDefault="004167EE">
      <w:pPr>
        <w:pStyle w:val="TOC1"/>
        <w:rPr>
          <w:rFonts w:asciiTheme="minorHAnsi" w:eastAsiaTheme="minorEastAsia" w:hAnsiTheme="minorHAnsi" w:cstheme="minorBidi"/>
          <w:b w:val="0"/>
          <w:noProof/>
          <w:kern w:val="2"/>
          <w:sz w:val="21"/>
        </w:rPr>
      </w:pPr>
      <w:hyperlink w:anchor="_Toc174024631" w:history="1">
        <w:r w:rsidRPr="0028787F">
          <w:rPr>
            <w:rStyle w:val="af3"/>
            <w:noProof/>
          </w:rPr>
          <w:t>Observation 9</w:t>
        </w:r>
        <w:r>
          <w:rPr>
            <w:rFonts w:asciiTheme="minorHAnsi" w:eastAsiaTheme="minorEastAsia" w:hAnsiTheme="minorHAnsi" w:cstheme="minorBidi"/>
            <w:b w:val="0"/>
            <w:noProof/>
            <w:kern w:val="2"/>
            <w:sz w:val="21"/>
          </w:rPr>
          <w:tab/>
        </w:r>
        <w:r w:rsidRPr="0028787F">
          <w:rPr>
            <w:rStyle w:val="af3"/>
            <w:noProof/>
          </w:rPr>
          <w:t>The timely status report for UL traffic can be achieved by gNB implementation.</w:t>
        </w:r>
      </w:hyperlink>
    </w:p>
    <w:p w14:paraId="0600FC60" w14:textId="5B420C91" w:rsidR="004167EE" w:rsidRDefault="004167EE">
      <w:pPr>
        <w:pStyle w:val="TOC1"/>
        <w:rPr>
          <w:rFonts w:asciiTheme="minorHAnsi" w:eastAsiaTheme="minorEastAsia" w:hAnsiTheme="minorHAnsi" w:cstheme="minorBidi"/>
          <w:b w:val="0"/>
          <w:noProof/>
          <w:kern w:val="2"/>
          <w:sz w:val="21"/>
        </w:rPr>
      </w:pPr>
      <w:hyperlink w:anchor="_Toc174024632" w:history="1">
        <w:r w:rsidRPr="0028787F">
          <w:rPr>
            <w:rStyle w:val="af3"/>
            <w:noProof/>
          </w:rPr>
          <w:t>Observation 10</w:t>
        </w:r>
        <w:r>
          <w:rPr>
            <w:rFonts w:asciiTheme="minorHAnsi" w:eastAsiaTheme="minorEastAsia" w:hAnsiTheme="minorHAnsi" w:cstheme="minorBidi"/>
            <w:b w:val="0"/>
            <w:noProof/>
            <w:kern w:val="2"/>
            <w:sz w:val="21"/>
          </w:rPr>
          <w:tab/>
        </w:r>
        <w:r w:rsidRPr="0028787F">
          <w:rPr>
            <w:rStyle w:val="af3"/>
            <w:noProof/>
          </w:rPr>
          <w:t xml:space="preserve">Based on the current mechanism, the faster polling from UE to network for UL traffic can be achieved by configuring smaller value (existing value or introducing new value) of related parameters (i.e., </w:t>
        </w:r>
        <w:r w:rsidRPr="0028787F">
          <w:rPr>
            <w:rStyle w:val="af3"/>
            <w:rFonts w:cs="Arial"/>
            <w:i/>
            <w:noProof/>
          </w:rPr>
          <w:t>pollByte</w:t>
        </w:r>
        <w:r w:rsidRPr="0028787F">
          <w:rPr>
            <w:rStyle w:val="af3"/>
            <w:rFonts w:cs="Arial"/>
            <w:noProof/>
          </w:rPr>
          <w:t xml:space="preserve">, </w:t>
        </w:r>
        <w:r w:rsidRPr="0028787F">
          <w:rPr>
            <w:rStyle w:val="af3"/>
            <w:rFonts w:cs="Arial"/>
            <w:i/>
            <w:noProof/>
          </w:rPr>
          <w:t xml:space="preserve">pollPDU, </w:t>
        </w:r>
        <w:r w:rsidRPr="0028787F">
          <w:rPr>
            <w:rStyle w:val="af3"/>
            <w:rFonts w:eastAsia="MS Mincho"/>
            <w:i/>
            <w:noProof/>
          </w:rPr>
          <w:t>t-PollRetransmit</w:t>
        </w:r>
        <w:r w:rsidRPr="0028787F">
          <w:rPr>
            <w:rStyle w:val="af3"/>
            <w:noProof/>
          </w:rPr>
          <w:t>).</w:t>
        </w:r>
      </w:hyperlink>
    </w:p>
    <w:p w14:paraId="6EDE9B4E" w14:textId="7AB83793" w:rsidR="004167EE" w:rsidRDefault="004167EE">
      <w:pPr>
        <w:pStyle w:val="TOC1"/>
        <w:rPr>
          <w:rFonts w:asciiTheme="minorHAnsi" w:eastAsiaTheme="minorEastAsia" w:hAnsiTheme="minorHAnsi" w:cstheme="minorBidi"/>
          <w:b w:val="0"/>
          <w:noProof/>
          <w:kern w:val="2"/>
          <w:sz w:val="21"/>
        </w:rPr>
      </w:pPr>
      <w:hyperlink w:anchor="_Toc174024633" w:history="1">
        <w:r w:rsidRPr="0028787F">
          <w:rPr>
            <w:rStyle w:val="af3"/>
            <w:noProof/>
          </w:rPr>
          <w:t>Observation 11</w:t>
        </w:r>
        <w:r>
          <w:rPr>
            <w:rFonts w:asciiTheme="minorHAnsi" w:eastAsiaTheme="minorEastAsia" w:hAnsiTheme="minorHAnsi" w:cstheme="minorBidi"/>
            <w:b w:val="0"/>
            <w:noProof/>
            <w:kern w:val="2"/>
            <w:sz w:val="21"/>
          </w:rPr>
          <w:tab/>
        </w:r>
        <w:r w:rsidRPr="0028787F">
          <w:rPr>
            <w:rStyle w:val="af3"/>
            <w:noProof/>
          </w:rPr>
          <w:t>Autonomous retransmission can impact the overall system capacity as it may result in increased latency and reduced throughput, especially considering a congestion system.</w:t>
        </w:r>
      </w:hyperlink>
    </w:p>
    <w:p w14:paraId="6CF8F485" w14:textId="0ACA4CA7" w:rsidR="004167EE" w:rsidRDefault="004167EE">
      <w:pPr>
        <w:pStyle w:val="TOC1"/>
        <w:rPr>
          <w:rFonts w:asciiTheme="minorHAnsi" w:eastAsiaTheme="minorEastAsia" w:hAnsiTheme="minorHAnsi" w:cstheme="minorBidi"/>
          <w:b w:val="0"/>
          <w:noProof/>
          <w:kern w:val="2"/>
          <w:sz w:val="21"/>
        </w:rPr>
      </w:pPr>
      <w:hyperlink w:anchor="_Toc174024634" w:history="1">
        <w:r w:rsidRPr="0028787F">
          <w:rPr>
            <w:rStyle w:val="af3"/>
            <w:noProof/>
          </w:rPr>
          <w:t>Observation 12</w:t>
        </w:r>
        <w:r>
          <w:rPr>
            <w:rFonts w:asciiTheme="minorHAnsi" w:eastAsiaTheme="minorEastAsia" w:hAnsiTheme="minorHAnsi" w:cstheme="minorBidi"/>
            <w:b w:val="0"/>
            <w:noProof/>
            <w:kern w:val="2"/>
            <w:sz w:val="21"/>
          </w:rPr>
          <w:tab/>
        </w:r>
        <w:r w:rsidRPr="0028787F">
          <w:rPr>
            <w:rStyle w:val="af3"/>
            <w:noProof/>
          </w:rPr>
          <w:t>On top of RLC AM retransmission, PDCP duplication and HARQ re-transmissions can be used to further secure the reliable transmission by redundant transmission.</w:t>
        </w:r>
      </w:hyperlink>
    </w:p>
    <w:p w14:paraId="25C995D1" w14:textId="18F2B401" w:rsidR="004167EE" w:rsidRDefault="004167EE">
      <w:pPr>
        <w:pStyle w:val="TOC1"/>
        <w:rPr>
          <w:rFonts w:asciiTheme="minorHAnsi" w:eastAsiaTheme="minorEastAsia" w:hAnsiTheme="minorHAnsi" w:cstheme="minorBidi"/>
          <w:b w:val="0"/>
          <w:noProof/>
          <w:kern w:val="2"/>
          <w:sz w:val="21"/>
        </w:rPr>
      </w:pPr>
      <w:hyperlink w:anchor="_Toc174024635" w:history="1">
        <w:r w:rsidRPr="0028787F">
          <w:rPr>
            <w:rStyle w:val="af3"/>
            <w:noProof/>
          </w:rPr>
          <w:t>Observation 13</w:t>
        </w:r>
        <w:r>
          <w:rPr>
            <w:rFonts w:asciiTheme="minorHAnsi" w:eastAsiaTheme="minorEastAsia" w:hAnsiTheme="minorHAnsi" w:cstheme="minorBidi"/>
            <w:b w:val="0"/>
            <w:noProof/>
            <w:kern w:val="2"/>
            <w:sz w:val="21"/>
          </w:rPr>
          <w:tab/>
        </w:r>
        <w:r w:rsidRPr="0028787F">
          <w:rPr>
            <w:rStyle w:val="af3"/>
            <w:noProof/>
          </w:rPr>
          <w:t xml:space="preserve">The RLC SDU can be retransmitted without feedback if </w:t>
        </w:r>
        <w:r w:rsidRPr="0028787F">
          <w:rPr>
            <w:rStyle w:val="af3"/>
            <w:i/>
            <w:noProof/>
          </w:rPr>
          <w:t>t-PollRetransmit</w:t>
        </w:r>
        <w:r w:rsidRPr="0028787F">
          <w:rPr>
            <w:rStyle w:val="af3"/>
            <w:noProof/>
          </w:rPr>
          <w:t xml:space="preserve"> expires.</w:t>
        </w:r>
      </w:hyperlink>
    </w:p>
    <w:p w14:paraId="41854460" w14:textId="68F70D79" w:rsidR="004167EE" w:rsidRDefault="004167EE">
      <w:pPr>
        <w:pStyle w:val="TOC1"/>
        <w:rPr>
          <w:rFonts w:asciiTheme="minorHAnsi" w:eastAsiaTheme="minorEastAsia" w:hAnsiTheme="minorHAnsi" w:cstheme="minorBidi"/>
          <w:b w:val="0"/>
          <w:noProof/>
          <w:kern w:val="2"/>
          <w:sz w:val="21"/>
        </w:rPr>
      </w:pPr>
      <w:hyperlink w:anchor="_Toc174024636" w:history="1">
        <w:r w:rsidRPr="0028787F">
          <w:rPr>
            <w:rStyle w:val="af3"/>
            <w:noProof/>
          </w:rPr>
          <w:t>Observation 14</w:t>
        </w:r>
        <w:r>
          <w:rPr>
            <w:rFonts w:asciiTheme="minorHAnsi" w:eastAsiaTheme="minorEastAsia" w:hAnsiTheme="minorHAnsi" w:cstheme="minorBidi"/>
            <w:b w:val="0"/>
            <w:noProof/>
            <w:kern w:val="2"/>
            <w:sz w:val="21"/>
          </w:rPr>
          <w:tab/>
        </w:r>
        <w:r w:rsidRPr="0028787F">
          <w:rPr>
            <w:rStyle w:val="af3"/>
            <w:noProof/>
          </w:rPr>
          <w:t>Network has a better knowledge of the overall radio resource status.</w:t>
        </w:r>
      </w:hyperlink>
    </w:p>
    <w:p w14:paraId="7AAD6E3F" w14:textId="6D1F6EA2"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45" w:name="_In-sequence_SDU_delivery"/>
    <w:bookmarkEnd w:id="45"/>
    <w:p w14:paraId="080E3635" w14:textId="77777777" w:rsidR="004167EE" w:rsidRDefault="00F313A9">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74024530" w:history="1">
        <w:r w:rsidR="004167EE" w:rsidRPr="00527ED9">
          <w:rPr>
            <w:rStyle w:val="af3"/>
            <w:noProof/>
          </w:rPr>
          <w:t>Proposal 1</w:t>
        </w:r>
        <w:r w:rsidR="004167EE">
          <w:rPr>
            <w:rFonts w:asciiTheme="minorHAnsi" w:eastAsiaTheme="minorEastAsia" w:hAnsiTheme="minorHAnsi" w:cstheme="minorBidi"/>
            <w:b w:val="0"/>
            <w:noProof/>
            <w:kern w:val="2"/>
            <w:sz w:val="21"/>
          </w:rPr>
          <w:tab/>
        </w:r>
        <w:r w:rsidR="004167EE" w:rsidRPr="00527ED9">
          <w:rPr>
            <w:rStyle w:val="af3"/>
            <w:noProof/>
          </w:rPr>
          <w:t>For avoiding unnecessary RLC AM retransmissions, RAN2 to adopt the Tx initiated approach.</w:t>
        </w:r>
      </w:hyperlink>
    </w:p>
    <w:p w14:paraId="24424A60" w14:textId="77777777" w:rsidR="004167EE" w:rsidRDefault="004167EE">
      <w:pPr>
        <w:pStyle w:val="TOC1"/>
        <w:rPr>
          <w:rFonts w:asciiTheme="minorHAnsi" w:eastAsiaTheme="minorEastAsia" w:hAnsiTheme="minorHAnsi" w:cstheme="minorBidi"/>
          <w:b w:val="0"/>
          <w:noProof/>
          <w:kern w:val="2"/>
          <w:sz w:val="21"/>
        </w:rPr>
      </w:pPr>
      <w:hyperlink w:anchor="_Toc174024531" w:history="1">
        <w:r w:rsidRPr="00527ED9">
          <w:rPr>
            <w:rStyle w:val="af3"/>
            <w:noProof/>
          </w:rPr>
          <w:t>Proposal 2</w:t>
        </w:r>
        <w:r>
          <w:rPr>
            <w:rFonts w:asciiTheme="minorHAnsi" w:eastAsiaTheme="minorEastAsia" w:hAnsiTheme="minorHAnsi" w:cstheme="minorBidi"/>
            <w:b w:val="0"/>
            <w:noProof/>
            <w:kern w:val="2"/>
            <w:sz w:val="21"/>
          </w:rPr>
          <w:tab/>
        </w:r>
        <w:r w:rsidRPr="00527ED9">
          <w:rPr>
            <w:rStyle w:val="af3"/>
            <w:noProof/>
          </w:rPr>
          <w:t xml:space="preserve">RAN2 to discuss how to solve RLC-based RLF miss-detection issue (i.e., </w:t>
        </w:r>
        <w:r w:rsidRPr="00527ED9">
          <w:rPr>
            <w:rStyle w:val="af3"/>
            <w:i/>
            <w:iCs/>
            <w:noProof/>
          </w:rPr>
          <w:t>maxRetxThreshold</w:t>
        </w:r>
        <w:r w:rsidRPr="00527ED9">
          <w:rPr>
            <w:rStyle w:val="af3"/>
            <w:noProof/>
          </w:rPr>
          <w:t xml:space="preserve"> cannot be reached) caused by in-flight PDU discard enhancement.</w:t>
        </w:r>
      </w:hyperlink>
    </w:p>
    <w:p w14:paraId="1E2C046B" w14:textId="77777777" w:rsidR="004167EE" w:rsidRDefault="004167EE">
      <w:pPr>
        <w:pStyle w:val="TOC1"/>
        <w:rPr>
          <w:rFonts w:asciiTheme="minorHAnsi" w:eastAsiaTheme="minorEastAsia" w:hAnsiTheme="minorHAnsi" w:cstheme="minorBidi"/>
          <w:b w:val="0"/>
          <w:noProof/>
          <w:kern w:val="2"/>
          <w:sz w:val="21"/>
        </w:rPr>
      </w:pPr>
      <w:hyperlink w:anchor="_Toc174024532" w:history="1">
        <w:r w:rsidRPr="00527ED9">
          <w:rPr>
            <w:rStyle w:val="af3"/>
            <w:noProof/>
          </w:rPr>
          <w:t>Proposal 3</w:t>
        </w:r>
        <w:r>
          <w:rPr>
            <w:rFonts w:asciiTheme="minorHAnsi" w:eastAsiaTheme="minorEastAsia" w:hAnsiTheme="minorHAnsi" w:cstheme="minorBidi"/>
            <w:b w:val="0"/>
            <w:noProof/>
            <w:kern w:val="2"/>
            <w:sz w:val="21"/>
          </w:rPr>
          <w:tab/>
        </w:r>
        <w:r w:rsidRPr="00527ED9">
          <w:rPr>
            <w:rStyle w:val="af3"/>
            <w:noProof/>
          </w:rPr>
          <w:t>For the faster polling in RLC AM, RAN2 discuss to rely on proper configuration (the existing value range or introducing smaller values) of related parameters (i.e.,</w:t>
        </w:r>
        <w:r w:rsidRPr="00527ED9">
          <w:rPr>
            <w:rStyle w:val="af3"/>
            <w:i/>
            <w:noProof/>
          </w:rPr>
          <w:t xml:space="preserve"> pollByte, pollPDU, t-PollRetransmit</w:t>
        </w:r>
        <w:r w:rsidRPr="00527ED9">
          <w:rPr>
            <w:rStyle w:val="af3"/>
            <w:noProof/>
          </w:rPr>
          <w:t>).</w:t>
        </w:r>
      </w:hyperlink>
    </w:p>
    <w:p w14:paraId="19B2318C" w14:textId="77777777" w:rsidR="004167EE" w:rsidRDefault="004167EE">
      <w:pPr>
        <w:pStyle w:val="TOC1"/>
        <w:rPr>
          <w:rFonts w:asciiTheme="minorHAnsi" w:eastAsiaTheme="minorEastAsia" w:hAnsiTheme="minorHAnsi" w:cstheme="minorBidi"/>
          <w:b w:val="0"/>
          <w:noProof/>
          <w:kern w:val="2"/>
          <w:sz w:val="21"/>
        </w:rPr>
      </w:pPr>
      <w:hyperlink w:anchor="_Toc174024533" w:history="1">
        <w:r w:rsidRPr="00527ED9">
          <w:rPr>
            <w:rStyle w:val="af3"/>
            <w:noProof/>
          </w:rPr>
          <w:t>Proposal 4</w:t>
        </w:r>
        <w:r>
          <w:rPr>
            <w:rFonts w:asciiTheme="minorHAnsi" w:eastAsiaTheme="minorEastAsia" w:hAnsiTheme="minorHAnsi" w:cstheme="minorBidi"/>
            <w:b w:val="0"/>
            <w:noProof/>
            <w:kern w:val="2"/>
            <w:sz w:val="21"/>
          </w:rPr>
          <w:tab/>
        </w:r>
        <w:r w:rsidRPr="00527ED9">
          <w:rPr>
            <w:rStyle w:val="af3"/>
            <w:noProof/>
          </w:rPr>
          <w:t xml:space="preserve">For autonomous retransmission without feedback, RAN2 to discuss relying on the legacy </w:t>
        </w:r>
        <w:r w:rsidRPr="00527ED9">
          <w:rPr>
            <w:rStyle w:val="af3"/>
            <w:i/>
            <w:noProof/>
          </w:rPr>
          <w:t>t-PollRetransmit</w:t>
        </w:r>
        <w:r w:rsidRPr="00527ED9">
          <w:rPr>
            <w:rStyle w:val="af3"/>
            <w:noProof/>
          </w:rPr>
          <w:t xml:space="preserve"> expiry triggered retransmission with proper </w:t>
        </w:r>
        <w:r w:rsidRPr="00527ED9">
          <w:rPr>
            <w:rStyle w:val="af3"/>
            <w:i/>
            <w:noProof/>
          </w:rPr>
          <w:t xml:space="preserve">t-PollRetransmit </w:t>
        </w:r>
        <w:r w:rsidRPr="00527ED9">
          <w:rPr>
            <w:rStyle w:val="af3"/>
            <w:noProof/>
          </w:rPr>
          <w:t>configuration.</w:t>
        </w:r>
      </w:hyperlink>
    </w:p>
    <w:p w14:paraId="642395EF" w14:textId="77777777" w:rsidR="004167EE" w:rsidRDefault="004167EE">
      <w:pPr>
        <w:pStyle w:val="TOC1"/>
        <w:rPr>
          <w:rFonts w:asciiTheme="minorHAnsi" w:eastAsiaTheme="minorEastAsia" w:hAnsiTheme="minorHAnsi" w:cstheme="minorBidi"/>
          <w:b w:val="0"/>
          <w:noProof/>
          <w:kern w:val="2"/>
          <w:sz w:val="21"/>
        </w:rPr>
      </w:pPr>
      <w:hyperlink w:anchor="_Toc174024534" w:history="1">
        <w:r w:rsidRPr="00527ED9">
          <w:rPr>
            <w:rStyle w:val="af3"/>
            <w:noProof/>
          </w:rPr>
          <w:t>Proposal 5</w:t>
        </w:r>
        <w:r>
          <w:rPr>
            <w:rFonts w:asciiTheme="minorHAnsi" w:eastAsiaTheme="minorEastAsia" w:hAnsiTheme="minorHAnsi" w:cstheme="minorBidi"/>
            <w:b w:val="0"/>
            <w:noProof/>
            <w:kern w:val="2"/>
            <w:sz w:val="21"/>
          </w:rPr>
          <w:tab/>
        </w:r>
        <w:r w:rsidRPr="00527ED9">
          <w:rPr>
            <w:rStyle w:val="af3"/>
            <w:noProof/>
          </w:rPr>
          <w:t xml:space="preserve">For autonomous retransmission without feedback, if new trigger condition besides </w:t>
        </w:r>
        <w:r w:rsidRPr="00527ED9">
          <w:rPr>
            <w:rStyle w:val="af3"/>
            <w:i/>
            <w:noProof/>
          </w:rPr>
          <w:t>PollRetransmit</w:t>
        </w:r>
        <w:r w:rsidRPr="00527ED9">
          <w:rPr>
            <w:rStyle w:val="af3"/>
            <w:noProof/>
          </w:rPr>
          <w:t xml:space="preserve"> expiry is needed, the trigger of autonomous retransmission should be based on the remaining delay budget, e.g., based on a configured remaining delay threshold.</w:t>
        </w:r>
      </w:hyperlink>
    </w:p>
    <w:p w14:paraId="443BD601" w14:textId="77777777" w:rsidR="004167EE" w:rsidRDefault="004167EE">
      <w:pPr>
        <w:pStyle w:val="TOC1"/>
        <w:rPr>
          <w:rFonts w:asciiTheme="minorHAnsi" w:eastAsiaTheme="minorEastAsia" w:hAnsiTheme="minorHAnsi" w:cstheme="minorBidi"/>
          <w:b w:val="0"/>
          <w:noProof/>
          <w:kern w:val="2"/>
          <w:sz w:val="21"/>
        </w:rPr>
      </w:pPr>
      <w:hyperlink w:anchor="_Toc174024535" w:history="1">
        <w:r w:rsidRPr="00527ED9">
          <w:rPr>
            <w:rStyle w:val="af3"/>
            <w:noProof/>
          </w:rPr>
          <w:t>Proposal 6</w:t>
        </w:r>
        <w:r>
          <w:rPr>
            <w:rFonts w:asciiTheme="minorHAnsi" w:eastAsiaTheme="minorEastAsia" w:hAnsiTheme="minorHAnsi" w:cstheme="minorBidi"/>
            <w:b w:val="0"/>
            <w:noProof/>
            <w:kern w:val="2"/>
            <w:sz w:val="21"/>
          </w:rPr>
          <w:tab/>
        </w:r>
        <w:r w:rsidRPr="00527ED9">
          <w:rPr>
            <w:rStyle w:val="af3"/>
            <w:noProof/>
          </w:rPr>
          <w:t xml:space="preserve">For autonomous retransmission without feedback, if new trigger condition besides </w:t>
        </w:r>
        <w:r w:rsidRPr="00527ED9">
          <w:rPr>
            <w:rStyle w:val="af3"/>
            <w:i/>
            <w:noProof/>
          </w:rPr>
          <w:t>PollRetransmit</w:t>
        </w:r>
        <w:r w:rsidRPr="00527ED9">
          <w:rPr>
            <w:rStyle w:val="af3"/>
            <w:noProof/>
          </w:rPr>
          <w:t xml:space="preserve"> expiry is needed, RAN2 to discuss to rely on network to enable/disable UL retransmission without feedback and to configure the maximum blind retx number.</w:t>
        </w:r>
      </w:hyperlink>
    </w:p>
    <w:p w14:paraId="303743EA" w14:textId="4F5842F9"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14"/>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1EAEE" w14:textId="77777777" w:rsidR="002C3B5C" w:rsidRDefault="002C3B5C">
      <w:pPr>
        <w:spacing w:after="0"/>
      </w:pPr>
      <w:r>
        <w:separator/>
      </w:r>
    </w:p>
  </w:endnote>
  <w:endnote w:type="continuationSeparator" w:id="0">
    <w:p w14:paraId="54EB2279" w14:textId="77777777" w:rsidR="002C3B5C" w:rsidRDefault="002C3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00000287" w:usb1="0807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C9416" w14:textId="77777777" w:rsidR="002C3B5C" w:rsidRDefault="002C3B5C">
      <w:pPr>
        <w:spacing w:after="0"/>
      </w:pPr>
      <w:r>
        <w:separator/>
      </w:r>
    </w:p>
  </w:footnote>
  <w:footnote w:type="continuationSeparator" w:id="0">
    <w:p w14:paraId="714B5D10" w14:textId="77777777" w:rsidR="002C3B5C" w:rsidRDefault="002C3B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5"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7"/>
  </w:num>
  <w:num w:numId="3">
    <w:abstractNumId w:val="37"/>
  </w:num>
  <w:num w:numId="4">
    <w:abstractNumId w:val="6"/>
  </w:num>
  <w:num w:numId="5">
    <w:abstractNumId w:val="29"/>
  </w:num>
  <w:num w:numId="6">
    <w:abstractNumId w:val="9"/>
  </w:num>
  <w:num w:numId="7">
    <w:abstractNumId w:val="7"/>
  </w:num>
  <w:num w:numId="8">
    <w:abstractNumId w:val="27"/>
  </w:num>
  <w:num w:numId="9">
    <w:abstractNumId w:val="33"/>
  </w:num>
  <w:num w:numId="10">
    <w:abstractNumId w:val="25"/>
  </w:num>
  <w:num w:numId="11">
    <w:abstractNumId w:val="15"/>
  </w:num>
  <w:num w:numId="12">
    <w:abstractNumId w:val="5"/>
  </w:num>
  <w:num w:numId="13">
    <w:abstractNumId w:val="14"/>
  </w:num>
  <w:num w:numId="14">
    <w:abstractNumId w:val="34"/>
  </w:num>
  <w:num w:numId="15">
    <w:abstractNumId w:val="3"/>
  </w:num>
  <w:num w:numId="16">
    <w:abstractNumId w:val="36"/>
  </w:num>
  <w:num w:numId="17">
    <w:abstractNumId w:val="4"/>
  </w:num>
  <w:num w:numId="18">
    <w:abstractNumId w:val="24"/>
  </w:num>
  <w:num w:numId="19">
    <w:abstractNumId w:val="26"/>
  </w:num>
  <w:num w:numId="20">
    <w:abstractNumId w:val="1"/>
  </w:num>
  <w:num w:numId="21">
    <w:abstractNumId w:val="20"/>
  </w:num>
  <w:num w:numId="22">
    <w:abstractNumId w:val="8"/>
  </w:num>
  <w:num w:numId="23">
    <w:abstractNumId w:val="35"/>
  </w:num>
  <w:num w:numId="24">
    <w:abstractNumId w:val="11"/>
  </w:num>
  <w:num w:numId="25">
    <w:abstractNumId w:val="13"/>
  </w:num>
  <w:num w:numId="26">
    <w:abstractNumId w:val="23"/>
  </w:num>
  <w:num w:numId="27">
    <w:abstractNumId w:val="28"/>
  </w:num>
  <w:num w:numId="28">
    <w:abstractNumId w:val="31"/>
  </w:num>
  <w:num w:numId="29">
    <w:abstractNumId w:val="0"/>
  </w:num>
  <w:num w:numId="30">
    <w:abstractNumId w:val="32"/>
  </w:num>
  <w:num w:numId="31">
    <w:abstractNumId w:val="30"/>
  </w:num>
  <w:num w:numId="32">
    <w:abstractNumId w:val="22"/>
  </w:num>
  <w:num w:numId="33">
    <w:abstractNumId w:val="38"/>
  </w:num>
  <w:num w:numId="34">
    <w:abstractNumId w:val="41"/>
  </w:num>
  <w:num w:numId="35">
    <w:abstractNumId w:val="19"/>
  </w:num>
  <w:num w:numId="36">
    <w:abstractNumId w:val="12"/>
  </w:num>
  <w:num w:numId="37">
    <w:abstractNumId w:val="16"/>
  </w:num>
  <w:num w:numId="38">
    <w:abstractNumId w:val="39"/>
  </w:num>
  <w:num w:numId="39">
    <w:abstractNumId w:val="10"/>
  </w:num>
  <w:num w:numId="40">
    <w:abstractNumId w:val="2"/>
  </w:num>
  <w:num w:numId="41">
    <w:abstractNumId w:val="21"/>
  </w:num>
  <w:num w:numId="42">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35E"/>
    <w:rsid w:val="00006EE7"/>
    <w:rsid w:val="000100C5"/>
    <w:rsid w:val="000122B1"/>
    <w:rsid w:val="00012324"/>
    <w:rsid w:val="00015DBC"/>
    <w:rsid w:val="00017121"/>
    <w:rsid w:val="000224A4"/>
    <w:rsid w:val="00022B9C"/>
    <w:rsid w:val="00023308"/>
    <w:rsid w:val="00025DF1"/>
    <w:rsid w:val="000267B2"/>
    <w:rsid w:val="000301AA"/>
    <w:rsid w:val="000301BE"/>
    <w:rsid w:val="00034101"/>
    <w:rsid w:val="00034B3C"/>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4B10"/>
    <w:rsid w:val="0007764C"/>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1E7D"/>
    <w:rsid w:val="000F2CBC"/>
    <w:rsid w:val="000F2E9B"/>
    <w:rsid w:val="000F5021"/>
    <w:rsid w:val="000F5134"/>
    <w:rsid w:val="000F5CC4"/>
    <w:rsid w:val="000F5DA6"/>
    <w:rsid w:val="000F7D77"/>
    <w:rsid w:val="00107335"/>
    <w:rsid w:val="00107715"/>
    <w:rsid w:val="00111FD9"/>
    <w:rsid w:val="00113F80"/>
    <w:rsid w:val="00115CFC"/>
    <w:rsid w:val="00115EEA"/>
    <w:rsid w:val="001202CB"/>
    <w:rsid w:val="00120D0C"/>
    <w:rsid w:val="001222C2"/>
    <w:rsid w:val="001225B1"/>
    <w:rsid w:val="00123DA6"/>
    <w:rsid w:val="00124C77"/>
    <w:rsid w:val="00125123"/>
    <w:rsid w:val="0013348E"/>
    <w:rsid w:val="00133F0B"/>
    <w:rsid w:val="001343B0"/>
    <w:rsid w:val="001349BC"/>
    <w:rsid w:val="00136D1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1A24"/>
    <w:rsid w:val="00185E1A"/>
    <w:rsid w:val="00185F43"/>
    <w:rsid w:val="001933B5"/>
    <w:rsid w:val="001A4B2D"/>
    <w:rsid w:val="001A4E19"/>
    <w:rsid w:val="001A50CB"/>
    <w:rsid w:val="001B031F"/>
    <w:rsid w:val="001B3D23"/>
    <w:rsid w:val="001B490B"/>
    <w:rsid w:val="001B64DA"/>
    <w:rsid w:val="001B7D1B"/>
    <w:rsid w:val="001C0F3F"/>
    <w:rsid w:val="001C1A4E"/>
    <w:rsid w:val="001C3555"/>
    <w:rsid w:val="001C4BED"/>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10583"/>
    <w:rsid w:val="002110D8"/>
    <w:rsid w:val="00212650"/>
    <w:rsid w:val="0021582F"/>
    <w:rsid w:val="00216837"/>
    <w:rsid w:val="002203A2"/>
    <w:rsid w:val="002226D1"/>
    <w:rsid w:val="00222A1B"/>
    <w:rsid w:val="00223441"/>
    <w:rsid w:val="0022476A"/>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7DC"/>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04F"/>
    <w:rsid w:val="002B1819"/>
    <w:rsid w:val="002B1C46"/>
    <w:rsid w:val="002B31C3"/>
    <w:rsid w:val="002B6921"/>
    <w:rsid w:val="002C043C"/>
    <w:rsid w:val="002C278D"/>
    <w:rsid w:val="002C3B5C"/>
    <w:rsid w:val="002C6202"/>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F28AB"/>
    <w:rsid w:val="002F62AF"/>
    <w:rsid w:val="002F6B1B"/>
    <w:rsid w:val="0030624E"/>
    <w:rsid w:val="00306EDF"/>
    <w:rsid w:val="00307EFB"/>
    <w:rsid w:val="00311126"/>
    <w:rsid w:val="003134B3"/>
    <w:rsid w:val="00313985"/>
    <w:rsid w:val="003200FE"/>
    <w:rsid w:val="00320928"/>
    <w:rsid w:val="00325BFC"/>
    <w:rsid w:val="00326F53"/>
    <w:rsid w:val="003271A4"/>
    <w:rsid w:val="00327786"/>
    <w:rsid w:val="00330346"/>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6A14"/>
    <w:rsid w:val="00391515"/>
    <w:rsid w:val="0039187D"/>
    <w:rsid w:val="003936AA"/>
    <w:rsid w:val="00396679"/>
    <w:rsid w:val="00397272"/>
    <w:rsid w:val="003A5CDA"/>
    <w:rsid w:val="003A6450"/>
    <w:rsid w:val="003A653D"/>
    <w:rsid w:val="003A799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C82"/>
    <w:rsid w:val="003F5EC0"/>
    <w:rsid w:val="003F6639"/>
    <w:rsid w:val="00400034"/>
    <w:rsid w:val="00400D84"/>
    <w:rsid w:val="00404041"/>
    <w:rsid w:val="00405549"/>
    <w:rsid w:val="0041279E"/>
    <w:rsid w:val="00412A7B"/>
    <w:rsid w:val="00413C87"/>
    <w:rsid w:val="004150D5"/>
    <w:rsid w:val="00415D49"/>
    <w:rsid w:val="004167EE"/>
    <w:rsid w:val="00416E1A"/>
    <w:rsid w:val="00420328"/>
    <w:rsid w:val="0042052A"/>
    <w:rsid w:val="00423FE3"/>
    <w:rsid w:val="00425254"/>
    <w:rsid w:val="004258D9"/>
    <w:rsid w:val="004313CD"/>
    <w:rsid w:val="00431991"/>
    <w:rsid w:val="00431B4B"/>
    <w:rsid w:val="0043359C"/>
    <w:rsid w:val="00433D67"/>
    <w:rsid w:val="0043433F"/>
    <w:rsid w:val="00440C74"/>
    <w:rsid w:val="00441A05"/>
    <w:rsid w:val="00444B4D"/>
    <w:rsid w:val="00451669"/>
    <w:rsid w:val="004559F4"/>
    <w:rsid w:val="00455BCA"/>
    <w:rsid w:val="00456A8D"/>
    <w:rsid w:val="00456DAE"/>
    <w:rsid w:val="00461C5A"/>
    <w:rsid w:val="00463D49"/>
    <w:rsid w:val="00466280"/>
    <w:rsid w:val="004706FA"/>
    <w:rsid w:val="004712E1"/>
    <w:rsid w:val="00475A34"/>
    <w:rsid w:val="00476F75"/>
    <w:rsid w:val="004777AF"/>
    <w:rsid w:val="00477F20"/>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630B"/>
    <w:rsid w:val="00546D77"/>
    <w:rsid w:val="00550F08"/>
    <w:rsid w:val="005524FB"/>
    <w:rsid w:val="00553863"/>
    <w:rsid w:val="005550F1"/>
    <w:rsid w:val="005561C4"/>
    <w:rsid w:val="00560885"/>
    <w:rsid w:val="00561466"/>
    <w:rsid w:val="0056179B"/>
    <w:rsid w:val="00563423"/>
    <w:rsid w:val="00564D32"/>
    <w:rsid w:val="00565DE3"/>
    <w:rsid w:val="00567F94"/>
    <w:rsid w:val="005708E0"/>
    <w:rsid w:val="00581839"/>
    <w:rsid w:val="00583B1A"/>
    <w:rsid w:val="00586D83"/>
    <w:rsid w:val="00591E0D"/>
    <w:rsid w:val="00594119"/>
    <w:rsid w:val="00594941"/>
    <w:rsid w:val="005965A9"/>
    <w:rsid w:val="005A2499"/>
    <w:rsid w:val="005A2610"/>
    <w:rsid w:val="005A31B9"/>
    <w:rsid w:val="005A601C"/>
    <w:rsid w:val="005A6ED1"/>
    <w:rsid w:val="005A7262"/>
    <w:rsid w:val="005A75CE"/>
    <w:rsid w:val="005B0891"/>
    <w:rsid w:val="005B1709"/>
    <w:rsid w:val="005B2601"/>
    <w:rsid w:val="005B2C06"/>
    <w:rsid w:val="005B43FF"/>
    <w:rsid w:val="005B4502"/>
    <w:rsid w:val="005C03F6"/>
    <w:rsid w:val="005C18B5"/>
    <w:rsid w:val="005C5080"/>
    <w:rsid w:val="005C54F6"/>
    <w:rsid w:val="005C5CDB"/>
    <w:rsid w:val="005D0F4E"/>
    <w:rsid w:val="005D195F"/>
    <w:rsid w:val="005D1D74"/>
    <w:rsid w:val="005D2E6B"/>
    <w:rsid w:val="005D3FB5"/>
    <w:rsid w:val="005D44DB"/>
    <w:rsid w:val="005D59B2"/>
    <w:rsid w:val="005D765B"/>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59A5"/>
    <w:rsid w:val="00650929"/>
    <w:rsid w:val="006555C0"/>
    <w:rsid w:val="00657D7A"/>
    <w:rsid w:val="00662067"/>
    <w:rsid w:val="0066350F"/>
    <w:rsid w:val="00663C83"/>
    <w:rsid w:val="006649F6"/>
    <w:rsid w:val="00666863"/>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E7D"/>
    <w:rsid w:val="006F5928"/>
    <w:rsid w:val="007002AE"/>
    <w:rsid w:val="0070228E"/>
    <w:rsid w:val="00702BCE"/>
    <w:rsid w:val="00704B34"/>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4A23"/>
    <w:rsid w:val="00750FAA"/>
    <w:rsid w:val="00753C4A"/>
    <w:rsid w:val="00755E88"/>
    <w:rsid w:val="00756022"/>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7A53"/>
    <w:rsid w:val="007B3BDC"/>
    <w:rsid w:val="007B4BCA"/>
    <w:rsid w:val="007B6542"/>
    <w:rsid w:val="007C11D5"/>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90733"/>
    <w:rsid w:val="00893068"/>
    <w:rsid w:val="0089383F"/>
    <w:rsid w:val="00895D68"/>
    <w:rsid w:val="008A250A"/>
    <w:rsid w:val="008A3498"/>
    <w:rsid w:val="008A4FC2"/>
    <w:rsid w:val="008B0293"/>
    <w:rsid w:val="008B0CAD"/>
    <w:rsid w:val="008B4EFF"/>
    <w:rsid w:val="008C3ECC"/>
    <w:rsid w:val="008C5F79"/>
    <w:rsid w:val="008C7D96"/>
    <w:rsid w:val="008D19DC"/>
    <w:rsid w:val="008E2144"/>
    <w:rsid w:val="008E399F"/>
    <w:rsid w:val="008E3B9F"/>
    <w:rsid w:val="008E6340"/>
    <w:rsid w:val="008E672B"/>
    <w:rsid w:val="008F30D8"/>
    <w:rsid w:val="008F4560"/>
    <w:rsid w:val="008F645E"/>
    <w:rsid w:val="009007D6"/>
    <w:rsid w:val="009009EF"/>
    <w:rsid w:val="009010BE"/>
    <w:rsid w:val="00901733"/>
    <w:rsid w:val="009035BC"/>
    <w:rsid w:val="00911865"/>
    <w:rsid w:val="00913D2E"/>
    <w:rsid w:val="009218CC"/>
    <w:rsid w:val="00923B9E"/>
    <w:rsid w:val="009249BA"/>
    <w:rsid w:val="00926AEF"/>
    <w:rsid w:val="00926B6E"/>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111F"/>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31B"/>
    <w:rsid w:val="009E1DE7"/>
    <w:rsid w:val="009E301C"/>
    <w:rsid w:val="009E3229"/>
    <w:rsid w:val="009E3737"/>
    <w:rsid w:val="009E4DC2"/>
    <w:rsid w:val="009E591F"/>
    <w:rsid w:val="009E743C"/>
    <w:rsid w:val="009F4CA9"/>
    <w:rsid w:val="00A02F4E"/>
    <w:rsid w:val="00A036F8"/>
    <w:rsid w:val="00A04D0B"/>
    <w:rsid w:val="00A058BE"/>
    <w:rsid w:val="00A10391"/>
    <w:rsid w:val="00A1181E"/>
    <w:rsid w:val="00A13A99"/>
    <w:rsid w:val="00A1493D"/>
    <w:rsid w:val="00A14E07"/>
    <w:rsid w:val="00A15127"/>
    <w:rsid w:val="00A2537F"/>
    <w:rsid w:val="00A25F07"/>
    <w:rsid w:val="00A30851"/>
    <w:rsid w:val="00A319DC"/>
    <w:rsid w:val="00A31E06"/>
    <w:rsid w:val="00A32543"/>
    <w:rsid w:val="00A32EBD"/>
    <w:rsid w:val="00A372B0"/>
    <w:rsid w:val="00A37330"/>
    <w:rsid w:val="00A41F35"/>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382"/>
    <w:rsid w:val="00A82F2D"/>
    <w:rsid w:val="00A84D57"/>
    <w:rsid w:val="00A84EC4"/>
    <w:rsid w:val="00A9103C"/>
    <w:rsid w:val="00A916C1"/>
    <w:rsid w:val="00A9392B"/>
    <w:rsid w:val="00A95C7B"/>
    <w:rsid w:val="00AA0D32"/>
    <w:rsid w:val="00AA1ECC"/>
    <w:rsid w:val="00AA2B95"/>
    <w:rsid w:val="00AA3A8F"/>
    <w:rsid w:val="00AA5A38"/>
    <w:rsid w:val="00AA5D08"/>
    <w:rsid w:val="00AB0E87"/>
    <w:rsid w:val="00AB0F35"/>
    <w:rsid w:val="00AB46B3"/>
    <w:rsid w:val="00AB72B2"/>
    <w:rsid w:val="00AC0BB8"/>
    <w:rsid w:val="00AC3A83"/>
    <w:rsid w:val="00AC52B1"/>
    <w:rsid w:val="00AC6947"/>
    <w:rsid w:val="00AD3644"/>
    <w:rsid w:val="00AD66BC"/>
    <w:rsid w:val="00AE0464"/>
    <w:rsid w:val="00AE12E0"/>
    <w:rsid w:val="00AE1A6B"/>
    <w:rsid w:val="00AE3451"/>
    <w:rsid w:val="00AE3BF6"/>
    <w:rsid w:val="00AE3F42"/>
    <w:rsid w:val="00AE65EC"/>
    <w:rsid w:val="00AE6A57"/>
    <w:rsid w:val="00AE752A"/>
    <w:rsid w:val="00AE7C85"/>
    <w:rsid w:val="00AF074B"/>
    <w:rsid w:val="00AF1313"/>
    <w:rsid w:val="00AF2150"/>
    <w:rsid w:val="00AF23FB"/>
    <w:rsid w:val="00AF71E0"/>
    <w:rsid w:val="00B01E46"/>
    <w:rsid w:val="00B024A0"/>
    <w:rsid w:val="00B027D2"/>
    <w:rsid w:val="00B03764"/>
    <w:rsid w:val="00B047E0"/>
    <w:rsid w:val="00B048AB"/>
    <w:rsid w:val="00B058EB"/>
    <w:rsid w:val="00B06732"/>
    <w:rsid w:val="00B1558D"/>
    <w:rsid w:val="00B23534"/>
    <w:rsid w:val="00B27DCB"/>
    <w:rsid w:val="00B30DB4"/>
    <w:rsid w:val="00B31378"/>
    <w:rsid w:val="00B31F80"/>
    <w:rsid w:val="00B33466"/>
    <w:rsid w:val="00B37F27"/>
    <w:rsid w:val="00B41AA2"/>
    <w:rsid w:val="00B43898"/>
    <w:rsid w:val="00B43CE2"/>
    <w:rsid w:val="00B45717"/>
    <w:rsid w:val="00B46B45"/>
    <w:rsid w:val="00B5022C"/>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7A47"/>
    <w:rsid w:val="00B87F2D"/>
    <w:rsid w:val="00B92A20"/>
    <w:rsid w:val="00B95493"/>
    <w:rsid w:val="00BA2588"/>
    <w:rsid w:val="00BA5ABB"/>
    <w:rsid w:val="00BB4B52"/>
    <w:rsid w:val="00BB5485"/>
    <w:rsid w:val="00BB5B37"/>
    <w:rsid w:val="00BB696C"/>
    <w:rsid w:val="00BC0687"/>
    <w:rsid w:val="00BC1DA6"/>
    <w:rsid w:val="00BC3A24"/>
    <w:rsid w:val="00BC5C86"/>
    <w:rsid w:val="00BC7012"/>
    <w:rsid w:val="00BD2C36"/>
    <w:rsid w:val="00BD30CB"/>
    <w:rsid w:val="00BD3161"/>
    <w:rsid w:val="00BD352C"/>
    <w:rsid w:val="00BD4097"/>
    <w:rsid w:val="00BD580A"/>
    <w:rsid w:val="00BE1A83"/>
    <w:rsid w:val="00BE7D33"/>
    <w:rsid w:val="00BE7FAD"/>
    <w:rsid w:val="00BF0E77"/>
    <w:rsid w:val="00BF2F4F"/>
    <w:rsid w:val="00BF4716"/>
    <w:rsid w:val="00BF550C"/>
    <w:rsid w:val="00BF550E"/>
    <w:rsid w:val="00C002A0"/>
    <w:rsid w:val="00C01867"/>
    <w:rsid w:val="00C0198D"/>
    <w:rsid w:val="00C03228"/>
    <w:rsid w:val="00C0447B"/>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9D2"/>
    <w:rsid w:val="00C9039F"/>
    <w:rsid w:val="00C918CD"/>
    <w:rsid w:val="00C92667"/>
    <w:rsid w:val="00C92B28"/>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410A"/>
    <w:rsid w:val="00CD45FF"/>
    <w:rsid w:val="00CD7D70"/>
    <w:rsid w:val="00CE1571"/>
    <w:rsid w:val="00CE5297"/>
    <w:rsid w:val="00CE777A"/>
    <w:rsid w:val="00CE7E31"/>
    <w:rsid w:val="00CF5C26"/>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2CE4"/>
    <w:rsid w:val="00D43664"/>
    <w:rsid w:val="00D4375B"/>
    <w:rsid w:val="00D5177C"/>
    <w:rsid w:val="00D56716"/>
    <w:rsid w:val="00D61E18"/>
    <w:rsid w:val="00D62266"/>
    <w:rsid w:val="00D6248E"/>
    <w:rsid w:val="00D64249"/>
    <w:rsid w:val="00D64D8E"/>
    <w:rsid w:val="00D6589C"/>
    <w:rsid w:val="00D704F2"/>
    <w:rsid w:val="00D7318F"/>
    <w:rsid w:val="00D82608"/>
    <w:rsid w:val="00D839B1"/>
    <w:rsid w:val="00D845F0"/>
    <w:rsid w:val="00D8641C"/>
    <w:rsid w:val="00D86EEF"/>
    <w:rsid w:val="00D92A8D"/>
    <w:rsid w:val="00D92D29"/>
    <w:rsid w:val="00D95A7A"/>
    <w:rsid w:val="00D95C80"/>
    <w:rsid w:val="00D969E8"/>
    <w:rsid w:val="00DA0611"/>
    <w:rsid w:val="00DA2027"/>
    <w:rsid w:val="00DA36F1"/>
    <w:rsid w:val="00DA3C49"/>
    <w:rsid w:val="00DB4759"/>
    <w:rsid w:val="00DB4DF0"/>
    <w:rsid w:val="00DB5B99"/>
    <w:rsid w:val="00DB6AAE"/>
    <w:rsid w:val="00DB6DB4"/>
    <w:rsid w:val="00DB76C8"/>
    <w:rsid w:val="00DB7CBF"/>
    <w:rsid w:val="00DC0FD7"/>
    <w:rsid w:val="00DC331F"/>
    <w:rsid w:val="00DC62EA"/>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2D7A"/>
    <w:rsid w:val="00E03EE2"/>
    <w:rsid w:val="00E0613C"/>
    <w:rsid w:val="00E12C13"/>
    <w:rsid w:val="00E135BA"/>
    <w:rsid w:val="00E13E7F"/>
    <w:rsid w:val="00E148FC"/>
    <w:rsid w:val="00E15259"/>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5610"/>
    <w:rsid w:val="00EA5E6C"/>
    <w:rsid w:val="00EB1994"/>
    <w:rsid w:val="00EB445C"/>
    <w:rsid w:val="00EB76D3"/>
    <w:rsid w:val="00EB7A0D"/>
    <w:rsid w:val="00EC0896"/>
    <w:rsid w:val="00EC0D19"/>
    <w:rsid w:val="00EC1206"/>
    <w:rsid w:val="00EC1848"/>
    <w:rsid w:val="00EC29ED"/>
    <w:rsid w:val="00EC3469"/>
    <w:rsid w:val="00EC34CF"/>
    <w:rsid w:val="00EC5EE5"/>
    <w:rsid w:val="00ED4DAC"/>
    <w:rsid w:val="00EE244A"/>
    <w:rsid w:val="00EE2890"/>
    <w:rsid w:val="00EE2A59"/>
    <w:rsid w:val="00EE3E37"/>
    <w:rsid w:val="00EE4024"/>
    <w:rsid w:val="00EE4140"/>
    <w:rsid w:val="00EE447C"/>
    <w:rsid w:val="00EE6686"/>
    <w:rsid w:val="00EE700B"/>
    <w:rsid w:val="00EF2BA9"/>
    <w:rsid w:val="00EF3391"/>
    <w:rsid w:val="00EF3AE2"/>
    <w:rsid w:val="00EF66BE"/>
    <w:rsid w:val="00EF7180"/>
    <w:rsid w:val="00F000FF"/>
    <w:rsid w:val="00F00FBA"/>
    <w:rsid w:val="00F04DF8"/>
    <w:rsid w:val="00F11C96"/>
    <w:rsid w:val="00F11D7D"/>
    <w:rsid w:val="00F1378A"/>
    <w:rsid w:val="00F156FE"/>
    <w:rsid w:val="00F15C90"/>
    <w:rsid w:val="00F16851"/>
    <w:rsid w:val="00F17E73"/>
    <w:rsid w:val="00F20FBE"/>
    <w:rsid w:val="00F21E54"/>
    <w:rsid w:val="00F221A3"/>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524F8"/>
    <w:rsid w:val="00F55368"/>
    <w:rsid w:val="00F5678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A800-B306-41D6-B16B-8A58A0A1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2620</Words>
  <Characters>14166</Characters>
  <Application>Microsoft Office Word</Application>
  <DocSecurity>0</DocSecurity>
  <Lines>276</Lines>
  <Paragraphs>137</Paragraphs>
  <ScaleCrop>false</ScaleCrop>
  <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2024-08-08T06:31:00Z</dcterms:created>
  <dcterms:modified xsi:type="dcterms:W3CDTF">2024-08-08T07:51:00Z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